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4BB4" w14:textId="77777777" w:rsidR="00383256" w:rsidRPr="0036086B" w:rsidRDefault="00383256" w:rsidP="0038325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60B979C5" w:rsidR="00383256" w:rsidRPr="0036086B" w:rsidRDefault="007C41CD" w:rsidP="00383256">
      <w:pPr>
        <w:tabs>
          <w:tab w:val="left" w:pos="8550"/>
        </w:tabs>
        <w:jc w:val="center"/>
        <w:rPr>
          <w:rFonts w:ascii="Arial" w:hAnsi="Arial" w:cs="Arial"/>
          <w:b/>
          <w:bCs/>
          <w:color w:val="0D304A"/>
          <w:sz w:val="32"/>
          <w:szCs w:val="32"/>
        </w:rPr>
      </w:pPr>
      <w:r>
        <w:rPr>
          <w:rFonts w:ascii="Arial" w:hAnsi="Arial" w:cs="Arial"/>
          <w:b/>
          <w:bCs/>
          <w:color w:val="0D304A"/>
          <w:sz w:val="32"/>
          <w:szCs w:val="32"/>
        </w:rPr>
        <w:t>March 7</w:t>
      </w:r>
      <w:r w:rsidR="00383256" w:rsidRPr="0036086B">
        <w:rPr>
          <w:rFonts w:ascii="Arial" w:hAnsi="Arial" w:cs="Arial"/>
          <w:b/>
          <w:bCs/>
          <w:color w:val="0D304A"/>
          <w:sz w:val="32"/>
          <w:szCs w:val="32"/>
        </w:rPr>
        <w:t>, 202</w:t>
      </w:r>
      <w:r w:rsidR="00383256">
        <w:rPr>
          <w:rFonts w:ascii="Arial" w:hAnsi="Arial" w:cs="Arial"/>
          <w:b/>
          <w:bCs/>
          <w:color w:val="0D304A"/>
          <w:sz w:val="32"/>
          <w:szCs w:val="32"/>
        </w:rPr>
        <w:t>2</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3F42EDD1" w14:textId="77777777" w:rsidR="007C41CD" w:rsidRPr="0036086B" w:rsidRDefault="007C41CD" w:rsidP="007C41CD">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05AA3795" w14:textId="77777777" w:rsidR="007C41CD" w:rsidRDefault="007C41CD" w:rsidP="007C41CD">
      <w:pPr>
        <w:tabs>
          <w:tab w:val="left" w:pos="8550"/>
        </w:tabs>
        <w:rPr>
          <w:rFonts w:ascii="Arial" w:hAnsi="Arial" w:cs="Arial"/>
          <w:bCs/>
          <w:color w:val="000000" w:themeColor="text1"/>
          <w:sz w:val="22"/>
          <w:szCs w:val="22"/>
        </w:rPr>
      </w:pPr>
    </w:p>
    <w:p w14:paraId="6E22FBA2" w14:textId="77777777" w:rsidR="007C41CD" w:rsidRDefault="007C41CD" w:rsidP="007C41CD">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The world is adapting to a changing reality.</w:t>
      </w:r>
    </w:p>
    <w:p w14:paraId="4F1C7202" w14:textId="77777777" w:rsidR="007C41CD" w:rsidRDefault="007C41CD" w:rsidP="007C41CD">
      <w:pPr>
        <w:tabs>
          <w:tab w:val="left" w:pos="8550"/>
        </w:tabs>
        <w:rPr>
          <w:rFonts w:ascii="Arial" w:hAnsi="Arial" w:cs="Arial"/>
          <w:bCs/>
          <w:color w:val="000000" w:themeColor="text1"/>
          <w:sz w:val="22"/>
          <w:szCs w:val="22"/>
        </w:rPr>
      </w:pPr>
    </w:p>
    <w:p w14:paraId="114E8FD2" w14:textId="77777777" w:rsidR="007C41CD" w:rsidRDefault="007C41CD" w:rsidP="007C41CD">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As the war in Ukraine intensified last week, financial markets grappled with uncertainty. </w:t>
      </w:r>
    </w:p>
    <w:p w14:paraId="0DF01DA5" w14:textId="77777777" w:rsidR="007C41CD" w:rsidRDefault="007C41CD" w:rsidP="007C41CD">
      <w:pPr>
        <w:tabs>
          <w:tab w:val="left" w:pos="8550"/>
        </w:tabs>
        <w:rPr>
          <w:rFonts w:ascii="Arial" w:hAnsi="Arial" w:cs="Arial"/>
          <w:bCs/>
          <w:color w:val="000000" w:themeColor="text1"/>
          <w:sz w:val="22"/>
          <w:szCs w:val="22"/>
        </w:rPr>
      </w:pPr>
    </w:p>
    <w:p w14:paraId="4FADF8D0" w14:textId="2FE7DF1E" w:rsidR="007C41CD" w:rsidRDefault="007C41CD" w:rsidP="007C41CD">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w:t>
      </w:r>
      <w:r w:rsidRPr="003E45B2">
        <w:rPr>
          <w:rFonts w:ascii="Arial" w:hAnsi="Arial" w:cs="Arial"/>
          <w:bCs/>
          <w:color w:val="000000" w:themeColor="text1"/>
          <w:sz w:val="22"/>
          <w:szCs w:val="22"/>
        </w:rPr>
        <w:t>After watching financial markets gyrate from hour to hour as Russia attacked Ukraine, I was getting dizzy myself</w:t>
      </w:r>
      <w:r>
        <w:rPr>
          <w:rFonts w:ascii="Arial" w:hAnsi="Arial" w:cs="Arial"/>
          <w:bCs/>
          <w:color w:val="000000" w:themeColor="text1"/>
          <w:sz w:val="22"/>
          <w:szCs w:val="22"/>
        </w:rPr>
        <w:t xml:space="preserve">,” reported Jeff Sommer of </w:t>
      </w:r>
      <w:r w:rsidRPr="008F1B47">
        <w:rPr>
          <w:rFonts w:ascii="Arial" w:hAnsi="Arial" w:cs="Arial"/>
          <w:bCs/>
          <w:i/>
          <w:iCs/>
          <w:color w:val="000000" w:themeColor="text1"/>
          <w:sz w:val="22"/>
          <w:szCs w:val="22"/>
        </w:rPr>
        <w:t>The</w:t>
      </w:r>
      <w:r>
        <w:rPr>
          <w:rFonts w:ascii="Arial" w:hAnsi="Arial" w:cs="Arial"/>
          <w:bCs/>
          <w:color w:val="000000" w:themeColor="text1"/>
          <w:sz w:val="22"/>
          <w:szCs w:val="22"/>
        </w:rPr>
        <w:t xml:space="preserve"> </w:t>
      </w:r>
      <w:r w:rsidRPr="008F1B47">
        <w:rPr>
          <w:rFonts w:ascii="Arial" w:hAnsi="Arial" w:cs="Arial"/>
          <w:bCs/>
          <w:i/>
          <w:iCs/>
          <w:color w:val="000000" w:themeColor="text1"/>
          <w:sz w:val="22"/>
          <w:szCs w:val="22"/>
        </w:rPr>
        <w:t>New York Times</w:t>
      </w:r>
      <w:r>
        <w:rPr>
          <w:rFonts w:ascii="Arial" w:hAnsi="Arial" w:cs="Arial"/>
          <w:bCs/>
          <w:color w:val="000000" w:themeColor="text1"/>
          <w:sz w:val="22"/>
          <w:szCs w:val="22"/>
        </w:rPr>
        <w:t>. “</w:t>
      </w:r>
      <w:r w:rsidRPr="003E45B2">
        <w:rPr>
          <w:rFonts w:ascii="Arial" w:hAnsi="Arial" w:cs="Arial"/>
          <w:bCs/>
          <w:color w:val="000000" w:themeColor="text1"/>
          <w:sz w:val="22"/>
          <w:szCs w:val="22"/>
        </w:rPr>
        <w:t>People in Ukraine were dying. The Russian president, Vladimir V. Putin, put his nuclear forces on alert, and Western sanctions were beginning to bite. One moment stocks were up, the next they were falling. Then they were up again</w:t>
      </w:r>
      <w:r>
        <w:rPr>
          <w:rFonts w:ascii="Arial" w:hAnsi="Arial" w:cs="Arial"/>
          <w:bCs/>
          <w:color w:val="000000" w:themeColor="text1"/>
          <w:sz w:val="22"/>
          <w:szCs w:val="22"/>
        </w:rPr>
        <w:t>.”</w:t>
      </w:r>
    </w:p>
    <w:p w14:paraId="602F3467" w14:textId="77777777" w:rsidR="007C41CD" w:rsidRDefault="007C41CD" w:rsidP="007C41CD">
      <w:pPr>
        <w:tabs>
          <w:tab w:val="left" w:pos="8550"/>
        </w:tabs>
        <w:rPr>
          <w:rFonts w:ascii="Arial" w:hAnsi="Arial" w:cs="Arial"/>
          <w:bCs/>
          <w:color w:val="000000" w:themeColor="text1"/>
          <w:sz w:val="22"/>
          <w:szCs w:val="22"/>
        </w:rPr>
      </w:pPr>
    </w:p>
    <w:p w14:paraId="0DFA4264" w14:textId="214D5CA5" w:rsidR="007C41CD" w:rsidRDefault="007C41CD" w:rsidP="007C41CD">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Sanctions have economists revising expectations for global growth and inflation,</w:t>
      </w:r>
      <w:r w:rsidRPr="005433C8">
        <w:rPr>
          <w:rFonts w:ascii="Arial" w:hAnsi="Arial" w:cs="Arial"/>
          <w:bCs/>
          <w:color w:val="000000" w:themeColor="text1"/>
          <w:sz w:val="22"/>
          <w:szCs w:val="22"/>
        </w:rPr>
        <w:t xml:space="preserve"> </w:t>
      </w:r>
      <w:r>
        <w:rPr>
          <w:rFonts w:ascii="Arial" w:hAnsi="Arial" w:cs="Arial"/>
          <w:bCs/>
          <w:color w:val="000000" w:themeColor="text1"/>
          <w:sz w:val="22"/>
          <w:szCs w:val="22"/>
        </w:rPr>
        <w:t xml:space="preserve">reported Randall Forsyth of </w:t>
      </w:r>
      <w:r w:rsidRPr="00A66B82">
        <w:rPr>
          <w:rFonts w:ascii="Arial" w:hAnsi="Arial" w:cs="Arial"/>
          <w:bCs/>
          <w:i/>
          <w:iCs/>
          <w:color w:val="000000" w:themeColor="text1"/>
          <w:sz w:val="22"/>
          <w:szCs w:val="22"/>
        </w:rPr>
        <w:t>Barron’s</w:t>
      </w:r>
      <w:r>
        <w:rPr>
          <w:rFonts w:ascii="Arial" w:hAnsi="Arial" w:cs="Arial"/>
          <w:bCs/>
          <w:color w:val="000000" w:themeColor="text1"/>
          <w:sz w:val="22"/>
          <w:szCs w:val="22"/>
        </w:rPr>
        <w:t xml:space="preserve">. The chief economist at a leading financial institution anticipates that rising commodity prices (oil, gas, grains and palladium) are likely to push inflation higher than it might have been otherwise in 2022, and slow global economic growth. The Russian economy is expected to sink deep into recession, contracting by 35 percent in the second quarter of 2022, reported </w:t>
      </w:r>
      <w:r w:rsidRPr="00A94441">
        <w:rPr>
          <w:rFonts w:ascii="Arial" w:hAnsi="Arial" w:cs="Arial"/>
          <w:bCs/>
          <w:color w:val="000000" w:themeColor="text1"/>
          <w:sz w:val="22"/>
          <w:szCs w:val="22"/>
        </w:rPr>
        <w:t xml:space="preserve">Karin </w:t>
      </w:r>
      <w:proofErr w:type="spellStart"/>
      <w:r w:rsidRPr="00A94441">
        <w:rPr>
          <w:rFonts w:ascii="Arial" w:hAnsi="Arial" w:cs="Arial"/>
          <w:bCs/>
          <w:color w:val="000000" w:themeColor="text1"/>
          <w:sz w:val="22"/>
          <w:szCs w:val="22"/>
        </w:rPr>
        <w:t>Strohecker</w:t>
      </w:r>
      <w:proofErr w:type="spellEnd"/>
      <w:r>
        <w:rPr>
          <w:rFonts w:ascii="Arial" w:hAnsi="Arial" w:cs="Arial"/>
          <w:bCs/>
          <w:color w:val="000000" w:themeColor="text1"/>
          <w:sz w:val="22"/>
          <w:szCs w:val="22"/>
        </w:rPr>
        <w:t xml:space="preserve"> of </w:t>
      </w:r>
      <w:r w:rsidRPr="00A94441">
        <w:rPr>
          <w:rFonts w:ascii="Arial" w:hAnsi="Arial" w:cs="Arial"/>
          <w:bCs/>
          <w:i/>
          <w:iCs/>
          <w:color w:val="000000" w:themeColor="text1"/>
          <w:sz w:val="22"/>
          <w:szCs w:val="22"/>
        </w:rPr>
        <w:t>Reuters</w:t>
      </w:r>
      <w:r>
        <w:rPr>
          <w:rFonts w:ascii="Arial" w:hAnsi="Arial" w:cs="Arial"/>
          <w:bCs/>
          <w:color w:val="000000" w:themeColor="text1"/>
          <w:sz w:val="22"/>
          <w:szCs w:val="22"/>
        </w:rPr>
        <w:t>.</w:t>
      </w:r>
    </w:p>
    <w:p w14:paraId="54D1AA2D" w14:textId="77777777" w:rsidR="007C41CD" w:rsidRDefault="007C41CD" w:rsidP="007C41CD">
      <w:pPr>
        <w:tabs>
          <w:tab w:val="left" w:pos="8550"/>
        </w:tabs>
        <w:rPr>
          <w:rFonts w:ascii="Arial" w:hAnsi="Arial" w:cs="Arial"/>
          <w:bCs/>
          <w:color w:val="000000" w:themeColor="text1"/>
          <w:sz w:val="22"/>
          <w:szCs w:val="22"/>
        </w:rPr>
      </w:pPr>
    </w:p>
    <w:p w14:paraId="0A7A74DD" w14:textId="77777777" w:rsidR="007C41CD" w:rsidRDefault="007C41CD" w:rsidP="007C41CD">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War in Europe wasn’t the only concern for investors last week, though. </w:t>
      </w:r>
    </w:p>
    <w:p w14:paraId="16E20712" w14:textId="77777777" w:rsidR="007C41CD" w:rsidRDefault="007C41CD" w:rsidP="007C41CD">
      <w:pPr>
        <w:tabs>
          <w:tab w:val="left" w:pos="8550"/>
        </w:tabs>
        <w:rPr>
          <w:rFonts w:ascii="Arial" w:hAnsi="Arial" w:cs="Arial"/>
          <w:bCs/>
          <w:color w:val="000000" w:themeColor="text1"/>
          <w:sz w:val="22"/>
          <w:szCs w:val="22"/>
        </w:rPr>
      </w:pPr>
    </w:p>
    <w:p w14:paraId="78360DA2" w14:textId="035F8955" w:rsidR="007C41CD" w:rsidRDefault="007C41CD" w:rsidP="007C41CD">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China’s deflating property bubble also created uneasiness.</w:t>
      </w:r>
      <w:r w:rsidRPr="0010483B">
        <w:rPr>
          <w:rFonts w:ascii="Arial" w:hAnsi="Arial" w:cs="Arial"/>
          <w:bCs/>
          <w:color w:val="000000" w:themeColor="text1"/>
          <w:sz w:val="22"/>
          <w:szCs w:val="22"/>
        </w:rPr>
        <w:t xml:space="preserve"> </w:t>
      </w:r>
      <w:r>
        <w:rPr>
          <w:rFonts w:ascii="Arial" w:hAnsi="Arial" w:cs="Arial"/>
          <w:bCs/>
          <w:color w:val="000000" w:themeColor="text1"/>
          <w:sz w:val="22"/>
          <w:szCs w:val="22"/>
        </w:rPr>
        <w:t xml:space="preserve">The property sector accounts for about 25 percent of China’s economy. Since last July, when Beijing limited Chinese property developers’ access to credit, a dozen developers have defaulted on bonds, reported </w:t>
      </w:r>
      <w:r w:rsidRPr="00255EC1">
        <w:rPr>
          <w:rFonts w:ascii="Arial" w:hAnsi="Arial" w:cs="Arial"/>
          <w:bCs/>
          <w:i/>
          <w:iCs/>
          <w:color w:val="000000" w:themeColor="text1"/>
          <w:sz w:val="22"/>
          <w:szCs w:val="22"/>
        </w:rPr>
        <w:t>The Economist</w:t>
      </w:r>
      <w:r>
        <w:rPr>
          <w:rFonts w:ascii="Arial" w:hAnsi="Arial" w:cs="Arial"/>
          <w:bCs/>
          <w:color w:val="000000" w:themeColor="text1"/>
          <w:sz w:val="22"/>
          <w:szCs w:val="22"/>
        </w:rPr>
        <w:t xml:space="preserve">. A bond default occurs when the bond issuer fails to make an interest or principal payment. </w:t>
      </w:r>
    </w:p>
    <w:p w14:paraId="4CB606B9" w14:textId="77777777" w:rsidR="007C41CD" w:rsidRDefault="007C41CD" w:rsidP="007C41CD">
      <w:pPr>
        <w:tabs>
          <w:tab w:val="left" w:pos="8550"/>
        </w:tabs>
        <w:rPr>
          <w:rFonts w:ascii="Arial" w:hAnsi="Arial" w:cs="Arial"/>
          <w:bCs/>
          <w:color w:val="000000" w:themeColor="text1"/>
          <w:sz w:val="22"/>
          <w:szCs w:val="22"/>
        </w:rPr>
      </w:pPr>
    </w:p>
    <w:p w14:paraId="7E2CBF3F" w14:textId="36EC1D04" w:rsidR="007C41CD" w:rsidRPr="00255EC1" w:rsidRDefault="007C41CD" w:rsidP="007C41CD">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“T</w:t>
      </w:r>
      <w:r w:rsidRPr="00255EC1">
        <w:rPr>
          <w:rFonts w:ascii="Arial" w:hAnsi="Arial" w:cs="Arial"/>
          <w:bCs/>
          <w:color w:val="000000" w:themeColor="text1"/>
          <w:sz w:val="22"/>
          <w:szCs w:val="22"/>
        </w:rPr>
        <w:t>he implications go far beyond the offshore bond market. Construction has stalled in places. Some developers are now selling assets to patch up their cash flows. Many have stopped buying land, causing the value of parcels sold by local governments to crater by 72% in January year on year. Home prices are falling in many cities</w:t>
      </w:r>
      <w:r>
        <w:rPr>
          <w:rFonts w:ascii="Arial" w:hAnsi="Arial" w:cs="Arial"/>
          <w:bCs/>
          <w:color w:val="000000" w:themeColor="text1"/>
          <w:sz w:val="22"/>
          <w:szCs w:val="22"/>
        </w:rPr>
        <w:t>…”</w:t>
      </w:r>
    </w:p>
    <w:p w14:paraId="15B1BE23" w14:textId="77777777" w:rsidR="007C41CD" w:rsidRDefault="007C41CD" w:rsidP="007C41CD">
      <w:pPr>
        <w:tabs>
          <w:tab w:val="left" w:pos="8550"/>
        </w:tabs>
        <w:rPr>
          <w:rFonts w:ascii="Arial" w:hAnsi="Arial" w:cs="Arial"/>
          <w:bCs/>
          <w:color w:val="000000" w:themeColor="text1"/>
          <w:sz w:val="22"/>
          <w:szCs w:val="22"/>
        </w:rPr>
      </w:pPr>
    </w:p>
    <w:p w14:paraId="5ED80E11" w14:textId="6C05D5E8" w:rsidR="007C41CD" w:rsidRDefault="007C41CD" w:rsidP="007C41CD">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In the United States, economic data confirmed the resilience of the American economy as it recovers from the pandemic. February’s employment report, which was released last Friday, showed jobs growth accelerated as the number of new COVID-19 cases slowed. Unemployment fell to 3.8 percent with 678,000 new jobs created. It was notable that about two-thirds of the jobs created were in service sectors (leisure and hospitality, retail, and </w:t>
      </w:r>
      <w:r w:rsidRPr="0041213E">
        <w:rPr>
          <w:rFonts w:ascii="Arial" w:hAnsi="Arial" w:cs="Arial"/>
          <w:bCs/>
          <w:color w:val="000000" w:themeColor="text1"/>
          <w:sz w:val="22"/>
          <w:szCs w:val="22"/>
        </w:rPr>
        <w:t>professional and business services</w:t>
      </w:r>
      <w:r>
        <w:rPr>
          <w:rFonts w:ascii="Arial" w:hAnsi="Arial" w:cs="Arial"/>
          <w:bCs/>
          <w:color w:val="000000" w:themeColor="text1"/>
          <w:sz w:val="22"/>
          <w:szCs w:val="22"/>
        </w:rPr>
        <w:t>).</w:t>
      </w:r>
    </w:p>
    <w:p w14:paraId="21A09BB6" w14:textId="77777777" w:rsidR="007C41CD" w:rsidRDefault="007C41CD" w:rsidP="007C41CD">
      <w:pPr>
        <w:tabs>
          <w:tab w:val="left" w:pos="8550"/>
        </w:tabs>
        <w:rPr>
          <w:rFonts w:ascii="Arial" w:hAnsi="Arial" w:cs="Arial"/>
          <w:bCs/>
          <w:color w:val="000000" w:themeColor="text1"/>
          <w:sz w:val="22"/>
          <w:szCs w:val="22"/>
        </w:rPr>
      </w:pPr>
    </w:p>
    <w:p w14:paraId="2982606C" w14:textId="441F4EA2" w:rsidR="007C41CD" w:rsidRDefault="007C41CD" w:rsidP="007C41CD">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Major U.S. stock indices finished the week lower, reported Ben Levisohn of </w:t>
      </w:r>
      <w:r w:rsidRPr="005D2F19">
        <w:rPr>
          <w:rFonts w:ascii="Arial" w:hAnsi="Arial" w:cs="Arial"/>
          <w:bCs/>
          <w:i/>
          <w:iCs/>
          <w:color w:val="000000" w:themeColor="text1"/>
          <w:sz w:val="22"/>
          <w:szCs w:val="22"/>
        </w:rPr>
        <w:t>Barron’s</w:t>
      </w:r>
      <w:r>
        <w:rPr>
          <w:rFonts w:ascii="Arial" w:hAnsi="Arial" w:cs="Arial"/>
          <w:bCs/>
          <w:color w:val="000000" w:themeColor="text1"/>
          <w:sz w:val="22"/>
          <w:szCs w:val="22"/>
        </w:rPr>
        <w:t>. Bond y</w:t>
      </w:r>
      <w:r w:rsidRPr="008D6539">
        <w:rPr>
          <w:rFonts w:ascii="Arial" w:hAnsi="Arial" w:cs="Arial"/>
          <w:bCs/>
          <w:color w:val="000000" w:themeColor="text1"/>
          <w:sz w:val="22"/>
          <w:szCs w:val="22"/>
        </w:rPr>
        <w:t xml:space="preserve">ields </w:t>
      </w:r>
      <w:r>
        <w:rPr>
          <w:rFonts w:ascii="Arial" w:hAnsi="Arial" w:cs="Arial"/>
          <w:bCs/>
          <w:color w:val="000000" w:themeColor="text1"/>
          <w:sz w:val="22"/>
          <w:szCs w:val="22"/>
        </w:rPr>
        <w:t>bounced around a bit last</w:t>
      </w:r>
      <w:r w:rsidRPr="008D6539">
        <w:rPr>
          <w:rFonts w:ascii="Arial" w:hAnsi="Arial" w:cs="Arial"/>
          <w:bCs/>
          <w:color w:val="000000" w:themeColor="text1"/>
          <w:sz w:val="22"/>
          <w:szCs w:val="22"/>
        </w:rPr>
        <w:t xml:space="preserve"> week as investors tr</w:t>
      </w:r>
      <w:r>
        <w:rPr>
          <w:rFonts w:ascii="Arial" w:hAnsi="Arial" w:cs="Arial"/>
          <w:bCs/>
          <w:color w:val="000000" w:themeColor="text1"/>
          <w:sz w:val="22"/>
          <w:szCs w:val="22"/>
        </w:rPr>
        <w:t xml:space="preserve">ied to make sense of war, sanctions and pending Federal Reserve rate hikes. The Treasury yield curve ended the week flatter, reported </w:t>
      </w:r>
      <w:r w:rsidRPr="00962223">
        <w:rPr>
          <w:rFonts w:ascii="Arial" w:hAnsi="Arial" w:cs="Arial"/>
          <w:bCs/>
          <w:color w:val="000000" w:themeColor="text1"/>
          <w:sz w:val="22"/>
          <w:szCs w:val="22"/>
        </w:rPr>
        <w:t>Karen Brettell</w:t>
      </w:r>
      <w:r>
        <w:rPr>
          <w:rFonts w:ascii="Arial" w:hAnsi="Arial" w:cs="Arial"/>
          <w:bCs/>
          <w:color w:val="000000" w:themeColor="text1"/>
          <w:sz w:val="22"/>
          <w:szCs w:val="22"/>
        </w:rPr>
        <w:t xml:space="preserve"> of </w:t>
      </w:r>
      <w:r w:rsidRPr="00962223">
        <w:rPr>
          <w:rFonts w:ascii="Arial" w:hAnsi="Arial" w:cs="Arial"/>
          <w:bCs/>
          <w:i/>
          <w:iCs/>
          <w:color w:val="000000" w:themeColor="text1"/>
          <w:sz w:val="22"/>
          <w:szCs w:val="22"/>
        </w:rPr>
        <w:t>Reuters</w:t>
      </w:r>
      <w:r>
        <w:rPr>
          <w:rFonts w:ascii="Arial" w:hAnsi="Arial" w:cs="Arial"/>
          <w:bCs/>
          <w:color w:val="000000" w:themeColor="text1"/>
          <w:sz w:val="22"/>
          <w:szCs w:val="22"/>
        </w:rPr>
        <w:t>.</w:t>
      </w:r>
    </w:p>
    <w:p w14:paraId="09B9D7C5" w14:textId="77777777" w:rsidR="007C41CD" w:rsidRPr="00F47052" w:rsidRDefault="007C41CD" w:rsidP="007C41CD">
      <w:pPr>
        <w:tabs>
          <w:tab w:val="left" w:pos="8550"/>
        </w:tabs>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7C41CD" w:rsidRPr="00EF78F4" w14:paraId="4806DD72" w14:textId="77777777" w:rsidTr="005F3AC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74D73" w14:textId="77777777" w:rsidR="007C41CD" w:rsidRPr="0075437E" w:rsidRDefault="007C41CD" w:rsidP="005F3AC8">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br w:type="page"/>
            </w:r>
            <w:r w:rsidRPr="0075437E">
              <w:rPr>
                <w:rFonts w:ascii="Arial" w:hAnsi="Arial" w:cs="Arial"/>
                <w:b/>
                <w:bCs/>
                <w:color w:val="000000" w:themeColor="text1"/>
                <w:sz w:val="22"/>
                <w:szCs w:val="22"/>
              </w:rPr>
              <w:t xml:space="preserve">Data as of </w:t>
            </w:r>
            <w:r>
              <w:rPr>
                <w:rFonts w:ascii="Arial" w:hAnsi="Arial" w:cs="Arial"/>
                <w:b/>
                <w:bCs/>
                <w:color w:val="000000" w:themeColor="text1"/>
                <w:sz w:val="22"/>
                <w:szCs w:val="22"/>
              </w:rPr>
              <w:t>3</w:t>
            </w:r>
            <w:r w:rsidRPr="0075437E">
              <w:rPr>
                <w:rFonts w:ascii="Arial" w:hAnsi="Arial" w:cs="Arial"/>
                <w:b/>
                <w:bCs/>
                <w:color w:val="000000" w:themeColor="text1"/>
                <w:sz w:val="22"/>
                <w:szCs w:val="22"/>
              </w:rPr>
              <w:t>/</w:t>
            </w:r>
            <w:r>
              <w:rPr>
                <w:rFonts w:ascii="Arial" w:hAnsi="Arial" w:cs="Arial"/>
                <w:b/>
                <w:bCs/>
                <w:color w:val="000000" w:themeColor="text1"/>
                <w:sz w:val="22"/>
                <w:szCs w:val="22"/>
              </w:rPr>
              <w:t>4</w:t>
            </w:r>
            <w:r w:rsidRPr="0075437E">
              <w:rPr>
                <w:rFonts w:ascii="Arial" w:hAnsi="Arial" w:cs="Arial"/>
                <w:b/>
                <w:bCs/>
                <w:color w:val="000000" w:themeColor="text1"/>
                <w:sz w:val="22"/>
                <w:szCs w:val="22"/>
              </w:rPr>
              <w:t>/2</w:t>
            </w:r>
            <w:r>
              <w:rPr>
                <w:rFonts w:ascii="Arial" w:hAnsi="Arial" w:cs="Arial"/>
                <w:b/>
                <w:bCs/>
                <w:color w:val="000000" w:themeColor="text1"/>
                <w:sz w:val="22"/>
                <w:szCs w:val="22"/>
              </w:rPr>
              <w:t>2</w:t>
            </w:r>
          </w:p>
        </w:tc>
        <w:tc>
          <w:tcPr>
            <w:tcW w:w="990" w:type="dxa"/>
            <w:tcBorders>
              <w:top w:val="single" w:sz="4" w:space="0" w:color="auto"/>
              <w:left w:val="nil"/>
              <w:bottom w:val="single" w:sz="4" w:space="0" w:color="auto"/>
              <w:right w:val="single" w:sz="4" w:space="0" w:color="auto"/>
            </w:tcBorders>
            <w:vAlign w:val="center"/>
          </w:tcPr>
          <w:p w14:paraId="7C83070C" w14:textId="77777777" w:rsidR="007C41CD" w:rsidRPr="0075437E" w:rsidRDefault="007C41CD"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24222" w14:textId="77777777" w:rsidR="007C41CD" w:rsidRPr="0075437E" w:rsidRDefault="007C41CD"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69FE60C" w14:textId="77777777" w:rsidR="007C41CD" w:rsidRPr="0075437E" w:rsidRDefault="007C41CD"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4F493014" w14:textId="77777777" w:rsidR="007C41CD" w:rsidRPr="0075437E" w:rsidRDefault="007C41CD"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5C64150" w14:textId="77777777" w:rsidR="007C41CD" w:rsidRPr="0075437E" w:rsidRDefault="007C41CD"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C46FEE" w14:textId="77777777" w:rsidR="007C41CD" w:rsidRPr="0075437E" w:rsidRDefault="007C41CD"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7C41CD" w:rsidRPr="00EF78F4" w14:paraId="7A87BF45" w14:textId="77777777" w:rsidTr="005F3AC8">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A6A2C0A" w14:textId="77777777" w:rsidR="007C41CD" w:rsidRPr="0075437E" w:rsidRDefault="007C41CD" w:rsidP="005F3AC8">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66285C5D" w14:textId="77777777" w:rsidR="007C41CD" w:rsidRPr="0075437E" w:rsidRDefault="007C41CD" w:rsidP="005F3AC8">
            <w:pPr>
              <w:tabs>
                <w:tab w:val="left" w:pos="8550"/>
              </w:tabs>
              <w:jc w:val="center"/>
              <w:rPr>
                <w:rFonts w:ascii="Arial" w:hAnsi="Arial" w:cs="Arial"/>
                <w:sz w:val="22"/>
                <w:szCs w:val="22"/>
              </w:rPr>
            </w:pPr>
            <w:r>
              <w:rPr>
                <w:rFonts w:ascii="Arial" w:hAnsi="Arial" w:cs="Arial"/>
                <w:sz w:val="22"/>
                <w:szCs w:val="22"/>
              </w:rPr>
              <w:t>-1.3</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56C48BB" w14:textId="77777777" w:rsidR="007C41CD" w:rsidRPr="0075437E" w:rsidRDefault="007C41CD" w:rsidP="005F3AC8">
            <w:pPr>
              <w:tabs>
                <w:tab w:val="left" w:pos="8550"/>
              </w:tabs>
              <w:jc w:val="center"/>
              <w:rPr>
                <w:rFonts w:ascii="Arial" w:hAnsi="Arial" w:cs="Arial"/>
                <w:sz w:val="22"/>
                <w:szCs w:val="22"/>
              </w:rPr>
            </w:pPr>
            <w:r>
              <w:rPr>
                <w:rFonts w:ascii="Arial" w:hAnsi="Arial" w:cs="Arial"/>
                <w:sz w:val="22"/>
                <w:szCs w:val="22"/>
              </w:rPr>
              <w:t>-9.2</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162F0BD2" w14:textId="77777777" w:rsidR="007C41CD" w:rsidRPr="0075437E" w:rsidRDefault="007C41CD" w:rsidP="005F3AC8">
            <w:pPr>
              <w:tabs>
                <w:tab w:val="left" w:pos="8550"/>
              </w:tabs>
              <w:jc w:val="center"/>
              <w:rPr>
                <w:rFonts w:ascii="Arial" w:hAnsi="Arial" w:cs="Arial"/>
                <w:sz w:val="22"/>
                <w:szCs w:val="22"/>
              </w:rPr>
            </w:pPr>
            <w:r>
              <w:rPr>
                <w:rFonts w:ascii="Arial" w:hAnsi="Arial" w:cs="Arial"/>
                <w:sz w:val="22"/>
                <w:szCs w:val="22"/>
              </w:rPr>
              <w:t>14.9</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5E5419F" w14:textId="77777777" w:rsidR="007C41CD" w:rsidRPr="0075437E" w:rsidRDefault="007C41CD" w:rsidP="005F3AC8">
            <w:pPr>
              <w:tabs>
                <w:tab w:val="left" w:pos="8550"/>
              </w:tabs>
              <w:jc w:val="center"/>
              <w:rPr>
                <w:rFonts w:ascii="Arial" w:hAnsi="Arial" w:cs="Arial"/>
                <w:sz w:val="22"/>
                <w:szCs w:val="22"/>
              </w:rPr>
            </w:pPr>
            <w:r>
              <w:rPr>
                <w:rFonts w:ascii="Arial" w:hAnsi="Arial" w:cs="Arial"/>
                <w:sz w:val="22"/>
                <w:szCs w:val="22"/>
              </w:rPr>
              <w:t>15.7</w:t>
            </w:r>
            <w:r w:rsidRPr="0075437E">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67132B6E" w14:textId="77777777" w:rsidR="007C41CD" w:rsidRPr="0075437E" w:rsidRDefault="007C41CD" w:rsidP="005F3AC8">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2.8</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6575FD6A" w14:textId="77777777" w:rsidR="007C41CD" w:rsidRPr="0075437E" w:rsidRDefault="007C41CD" w:rsidP="005F3AC8">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2.2</w:t>
            </w:r>
            <w:r w:rsidRPr="0075437E">
              <w:rPr>
                <w:rFonts w:ascii="Arial" w:hAnsi="Arial" w:cs="Arial"/>
                <w:sz w:val="22"/>
                <w:szCs w:val="22"/>
              </w:rPr>
              <w:t>%</w:t>
            </w:r>
          </w:p>
        </w:tc>
      </w:tr>
      <w:tr w:rsidR="007C41CD" w:rsidRPr="00EF78F4" w14:paraId="215C6F73" w14:textId="77777777" w:rsidTr="005F3AC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1AC42" w14:textId="77777777" w:rsidR="007C41CD" w:rsidRPr="0075437E" w:rsidRDefault="007C41CD" w:rsidP="005F3AC8">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54FA32EC" w14:textId="77777777" w:rsidR="007C41CD" w:rsidRPr="0075437E" w:rsidRDefault="007C41CD" w:rsidP="005F3AC8">
            <w:pPr>
              <w:tabs>
                <w:tab w:val="left" w:pos="8550"/>
              </w:tabs>
              <w:jc w:val="center"/>
              <w:rPr>
                <w:rFonts w:ascii="Arial" w:hAnsi="Arial" w:cs="Arial"/>
                <w:sz w:val="22"/>
                <w:szCs w:val="22"/>
              </w:rPr>
            </w:pPr>
            <w:r>
              <w:rPr>
                <w:rFonts w:ascii="Arial" w:hAnsi="Arial" w:cs="Arial"/>
                <w:sz w:val="22"/>
                <w:szCs w:val="22"/>
              </w:rPr>
              <w:t>-4.5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0647F" w14:textId="77777777" w:rsidR="007C41CD" w:rsidRPr="0075437E" w:rsidRDefault="007C41CD" w:rsidP="005F3AC8">
            <w:pPr>
              <w:tabs>
                <w:tab w:val="left" w:pos="263"/>
                <w:tab w:val="center" w:pos="372"/>
                <w:tab w:val="left" w:pos="8550"/>
              </w:tabs>
              <w:jc w:val="center"/>
              <w:rPr>
                <w:rFonts w:ascii="Arial" w:hAnsi="Arial" w:cs="Arial"/>
                <w:sz w:val="22"/>
                <w:szCs w:val="22"/>
              </w:rPr>
            </w:pPr>
            <w:r>
              <w:rPr>
                <w:rFonts w:ascii="Arial" w:hAnsi="Arial" w:cs="Arial"/>
                <w:sz w:val="22"/>
                <w:szCs w:val="22"/>
              </w:rPr>
              <w:t>-10.4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9C3107" w14:textId="77777777" w:rsidR="007C41CD" w:rsidRPr="0075437E" w:rsidRDefault="007C41CD" w:rsidP="005F3AC8">
            <w:pPr>
              <w:tabs>
                <w:tab w:val="left" w:pos="8550"/>
              </w:tabs>
              <w:jc w:val="center"/>
              <w:rPr>
                <w:rFonts w:ascii="Arial" w:hAnsi="Arial" w:cs="Arial"/>
                <w:sz w:val="22"/>
                <w:szCs w:val="22"/>
              </w:rPr>
            </w:pPr>
            <w:r>
              <w:rPr>
                <w:rFonts w:ascii="Arial" w:hAnsi="Arial" w:cs="Arial"/>
                <w:sz w:val="22"/>
                <w:szCs w:val="22"/>
              </w:rPr>
              <w:t>-7.9</w:t>
            </w:r>
          </w:p>
        </w:tc>
        <w:tc>
          <w:tcPr>
            <w:tcW w:w="900" w:type="dxa"/>
            <w:tcBorders>
              <w:top w:val="single" w:sz="4" w:space="0" w:color="auto"/>
              <w:left w:val="nil"/>
              <w:bottom w:val="single" w:sz="4" w:space="0" w:color="auto"/>
              <w:right w:val="single" w:sz="4" w:space="0" w:color="auto"/>
            </w:tcBorders>
            <w:shd w:val="clear" w:color="auto" w:fill="auto"/>
            <w:vAlign w:val="center"/>
          </w:tcPr>
          <w:p w14:paraId="4011D207" w14:textId="77777777" w:rsidR="007C41CD" w:rsidRPr="0075437E" w:rsidRDefault="007C41CD" w:rsidP="005F3AC8">
            <w:pPr>
              <w:tabs>
                <w:tab w:val="left" w:pos="8550"/>
              </w:tabs>
              <w:jc w:val="center"/>
              <w:rPr>
                <w:rFonts w:ascii="Arial" w:hAnsi="Arial" w:cs="Arial"/>
                <w:sz w:val="22"/>
                <w:szCs w:val="22"/>
              </w:rPr>
            </w:pPr>
            <w:r>
              <w:rPr>
                <w:rFonts w:ascii="Arial" w:hAnsi="Arial" w:cs="Arial"/>
                <w:sz w:val="22"/>
                <w:szCs w:val="22"/>
              </w:rPr>
              <w:t>3.8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B33362" w14:textId="77777777" w:rsidR="007C41CD" w:rsidRPr="0075437E" w:rsidRDefault="007C41CD" w:rsidP="005F3AC8">
            <w:pPr>
              <w:tabs>
                <w:tab w:val="left" w:pos="8550"/>
              </w:tabs>
              <w:jc w:val="center"/>
              <w:rPr>
                <w:rFonts w:ascii="Arial" w:hAnsi="Arial" w:cs="Arial"/>
                <w:sz w:val="22"/>
                <w:szCs w:val="22"/>
              </w:rPr>
            </w:pPr>
            <w:r>
              <w:rPr>
                <w:rFonts w:ascii="Arial" w:hAnsi="Arial" w:cs="Arial"/>
                <w:sz w:val="22"/>
                <w:szCs w:val="22"/>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C6EC1A" w14:textId="77777777" w:rsidR="007C41CD" w:rsidRPr="0075437E" w:rsidRDefault="007C41CD" w:rsidP="005F3AC8">
            <w:pPr>
              <w:tabs>
                <w:tab w:val="left" w:pos="8550"/>
              </w:tabs>
              <w:jc w:val="center"/>
              <w:rPr>
                <w:rFonts w:ascii="Arial" w:hAnsi="Arial" w:cs="Arial"/>
                <w:sz w:val="22"/>
                <w:szCs w:val="22"/>
              </w:rPr>
            </w:pPr>
            <w:r>
              <w:rPr>
                <w:rFonts w:ascii="Arial" w:hAnsi="Arial" w:cs="Arial"/>
                <w:sz w:val="22"/>
                <w:szCs w:val="22"/>
              </w:rPr>
              <w:t>2.8</w:t>
            </w:r>
          </w:p>
        </w:tc>
      </w:tr>
      <w:tr w:rsidR="007C41CD" w:rsidRPr="00EF78F4" w14:paraId="63AB542F" w14:textId="77777777" w:rsidTr="005F3AC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C459F" w14:textId="77777777" w:rsidR="007C41CD" w:rsidRPr="0075437E" w:rsidRDefault="007C41CD" w:rsidP="005F3AC8">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2777E378" w14:textId="77777777" w:rsidR="007C41CD" w:rsidRPr="0075437E" w:rsidRDefault="007C41CD" w:rsidP="005F3AC8">
            <w:pPr>
              <w:tabs>
                <w:tab w:val="left" w:pos="8550"/>
              </w:tabs>
              <w:jc w:val="center"/>
              <w:rPr>
                <w:rFonts w:ascii="Arial" w:hAnsi="Arial" w:cs="Arial"/>
                <w:sz w:val="22"/>
                <w:szCs w:val="22"/>
              </w:rPr>
            </w:pPr>
            <w:r>
              <w:rPr>
                <w:rFonts w:ascii="Arial" w:hAnsi="Arial" w:cs="Arial"/>
                <w:sz w:val="22"/>
                <w:szCs w:val="22"/>
              </w:rPr>
              <w:t>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E2C10" w14:textId="77777777" w:rsidR="007C41CD" w:rsidRPr="0075437E" w:rsidRDefault="007C41CD" w:rsidP="005F3AC8">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0CD47DD" w14:textId="77777777" w:rsidR="007C41CD" w:rsidRPr="0075437E" w:rsidRDefault="007C41CD" w:rsidP="005F3AC8">
            <w:pPr>
              <w:tabs>
                <w:tab w:val="left" w:pos="8550"/>
              </w:tabs>
              <w:jc w:val="center"/>
              <w:rPr>
                <w:rFonts w:ascii="Arial" w:hAnsi="Arial" w:cs="Arial"/>
                <w:sz w:val="22"/>
                <w:szCs w:val="22"/>
              </w:rPr>
            </w:pPr>
            <w:r>
              <w:rPr>
                <w:rFonts w:ascii="Arial" w:hAnsi="Arial" w:cs="Arial"/>
                <w:sz w:val="22"/>
                <w:szCs w:val="22"/>
              </w:rPr>
              <w:t>1.5</w:t>
            </w:r>
          </w:p>
        </w:tc>
        <w:tc>
          <w:tcPr>
            <w:tcW w:w="900" w:type="dxa"/>
            <w:tcBorders>
              <w:top w:val="single" w:sz="4" w:space="0" w:color="auto"/>
              <w:left w:val="nil"/>
              <w:bottom w:val="single" w:sz="4" w:space="0" w:color="auto"/>
              <w:right w:val="single" w:sz="4" w:space="0" w:color="auto"/>
            </w:tcBorders>
            <w:shd w:val="clear" w:color="auto" w:fill="auto"/>
            <w:vAlign w:val="center"/>
          </w:tcPr>
          <w:p w14:paraId="3E4AD243" w14:textId="77777777" w:rsidR="007C41CD" w:rsidRPr="0075437E" w:rsidRDefault="007C41CD" w:rsidP="005F3AC8">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7711A2C" w14:textId="77777777" w:rsidR="007C41CD" w:rsidRPr="0075437E" w:rsidRDefault="007C41CD" w:rsidP="005F3AC8">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05EEEA" w14:textId="77777777" w:rsidR="007C41CD" w:rsidRPr="0075437E" w:rsidRDefault="007C41CD" w:rsidP="005F3AC8">
            <w:pPr>
              <w:tabs>
                <w:tab w:val="left" w:pos="8550"/>
              </w:tabs>
              <w:jc w:val="center"/>
              <w:rPr>
                <w:rFonts w:ascii="Arial" w:hAnsi="Arial" w:cs="Arial"/>
                <w:sz w:val="22"/>
                <w:szCs w:val="22"/>
              </w:rPr>
            </w:pPr>
            <w:r>
              <w:rPr>
                <w:rFonts w:ascii="Arial" w:hAnsi="Arial" w:cs="Arial"/>
                <w:sz w:val="22"/>
                <w:szCs w:val="22"/>
              </w:rPr>
              <w:t>2.0</w:t>
            </w:r>
          </w:p>
        </w:tc>
      </w:tr>
      <w:tr w:rsidR="007C41CD" w:rsidRPr="00EF78F4" w14:paraId="08861B5D" w14:textId="77777777" w:rsidTr="005F3AC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96C5C" w14:textId="77777777" w:rsidR="007C41CD" w:rsidRPr="0075437E" w:rsidRDefault="007C41CD" w:rsidP="005F3AC8">
            <w:pPr>
              <w:tabs>
                <w:tab w:val="left" w:pos="8550"/>
              </w:tabs>
              <w:rPr>
                <w:rFonts w:ascii="Arial" w:hAnsi="Arial" w:cs="Arial"/>
                <w:sz w:val="22"/>
                <w:szCs w:val="22"/>
              </w:rPr>
            </w:pPr>
            <w:r w:rsidRPr="0075437E">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504EE4BB" w14:textId="77777777" w:rsidR="007C41CD" w:rsidRPr="0075437E" w:rsidRDefault="007C41CD" w:rsidP="005F3AC8">
            <w:pPr>
              <w:tabs>
                <w:tab w:val="left" w:pos="8550"/>
              </w:tabs>
              <w:jc w:val="center"/>
              <w:rPr>
                <w:rFonts w:ascii="Arial" w:hAnsi="Arial" w:cs="Arial"/>
                <w:sz w:val="22"/>
                <w:szCs w:val="22"/>
              </w:rPr>
            </w:pPr>
            <w:r>
              <w:rPr>
                <w:rFonts w:ascii="Arial" w:hAnsi="Arial" w:cs="Arial"/>
                <w:sz w:val="22"/>
                <w:szCs w:val="22"/>
              </w:rPr>
              <w:t>3.2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9B591" w14:textId="77777777" w:rsidR="007C41CD" w:rsidRPr="0075437E" w:rsidRDefault="007C41CD" w:rsidP="005F3AC8">
            <w:pPr>
              <w:tabs>
                <w:tab w:val="left" w:pos="8550"/>
              </w:tabs>
              <w:jc w:val="center"/>
              <w:rPr>
                <w:rFonts w:ascii="Arial" w:hAnsi="Arial" w:cs="Arial"/>
                <w:sz w:val="22"/>
                <w:szCs w:val="22"/>
              </w:rPr>
            </w:pPr>
            <w:r>
              <w:rPr>
                <w:rFonts w:ascii="Arial" w:hAnsi="Arial" w:cs="Arial"/>
                <w:sz w:val="22"/>
                <w:szCs w:val="22"/>
              </w:rPr>
              <w:t>6.9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2A7817F" w14:textId="77777777" w:rsidR="007C41CD" w:rsidRPr="0075437E" w:rsidRDefault="007C41CD" w:rsidP="005F3AC8">
            <w:pPr>
              <w:tabs>
                <w:tab w:val="left" w:pos="8550"/>
              </w:tabs>
              <w:jc w:val="center"/>
              <w:rPr>
                <w:rFonts w:ascii="Arial" w:hAnsi="Arial" w:cs="Arial"/>
                <w:sz w:val="22"/>
                <w:szCs w:val="22"/>
              </w:rPr>
            </w:pPr>
            <w:r>
              <w:rPr>
                <w:rFonts w:ascii="Arial" w:hAnsi="Arial" w:cs="Arial"/>
                <w:sz w:val="22"/>
                <w:szCs w:val="22"/>
              </w:rPr>
              <w:t>13.6</w:t>
            </w:r>
          </w:p>
        </w:tc>
        <w:tc>
          <w:tcPr>
            <w:tcW w:w="900" w:type="dxa"/>
            <w:tcBorders>
              <w:top w:val="single" w:sz="4" w:space="0" w:color="auto"/>
              <w:left w:val="nil"/>
              <w:bottom w:val="single" w:sz="4" w:space="0" w:color="auto"/>
              <w:right w:val="single" w:sz="4" w:space="0" w:color="auto"/>
            </w:tcBorders>
            <w:shd w:val="clear" w:color="auto" w:fill="auto"/>
            <w:vAlign w:val="center"/>
          </w:tcPr>
          <w:p w14:paraId="1F1FCEDD" w14:textId="77777777" w:rsidR="007C41CD" w:rsidRPr="0075437E" w:rsidRDefault="007C41CD" w:rsidP="005F3AC8">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4.8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4FB327" w14:textId="77777777" w:rsidR="007C41CD" w:rsidRPr="0075437E" w:rsidRDefault="007C41CD" w:rsidP="005F3AC8">
            <w:pPr>
              <w:tabs>
                <w:tab w:val="left" w:pos="8550"/>
              </w:tabs>
              <w:jc w:val="center"/>
              <w:rPr>
                <w:rFonts w:ascii="Arial" w:hAnsi="Arial" w:cs="Arial"/>
                <w:sz w:val="22"/>
                <w:szCs w:val="22"/>
              </w:rPr>
            </w:pPr>
            <w:r>
              <w:rPr>
                <w:rFonts w:ascii="Arial" w:hAnsi="Arial" w:cs="Arial"/>
                <w:sz w:val="22"/>
                <w:szCs w:val="22"/>
              </w:rPr>
              <w:t>9.6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98A1DA" w14:textId="77777777" w:rsidR="007C41CD" w:rsidRPr="0075437E" w:rsidRDefault="007C41CD" w:rsidP="005F3AC8">
            <w:pPr>
              <w:tabs>
                <w:tab w:val="left" w:pos="8550"/>
              </w:tabs>
              <w:jc w:val="center"/>
              <w:rPr>
                <w:rFonts w:ascii="Arial" w:hAnsi="Arial" w:cs="Arial"/>
                <w:sz w:val="22"/>
                <w:szCs w:val="22"/>
              </w:rPr>
            </w:pPr>
            <w:r>
              <w:rPr>
                <w:rFonts w:ascii="Arial" w:hAnsi="Arial" w:cs="Arial"/>
                <w:sz w:val="22"/>
                <w:szCs w:val="22"/>
              </w:rPr>
              <w:t>1.3</w:t>
            </w:r>
          </w:p>
        </w:tc>
      </w:tr>
      <w:tr w:rsidR="007C41CD" w:rsidRPr="00EF78F4" w14:paraId="52D4EB9F" w14:textId="77777777" w:rsidTr="005F3AC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4793B" w14:textId="77777777" w:rsidR="007C41CD" w:rsidRPr="0075437E" w:rsidRDefault="007C41CD" w:rsidP="005F3AC8">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413B99FC" w14:textId="77777777" w:rsidR="007C41CD" w:rsidRPr="0075437E" w:rsidRDefault="007C41CD" w:rsidP="005F3AC8">
            <w:pPr>
              <w:tabs>
                <w:tab w:val="left" w:pos="8550"/>
              </w:tabs>
              <w:jc w:val="center"/>
              <w:rPr>
                <w:rFonts w:ascii="Arial" w:hAnsi="Arial" w:cs="Arial"/>
                <w:sz w:val="22"/>
                <w:szCs w:val="22"/>
              </w:rPr>
            </w:pPr>
            <w:r>
              <w:rPr>
                <w:rFonts w:ascii="Arial" w:hAnsi="Arial" w:cs="Arial"/>
                <w:sz w:val="22"/>
                <w:szCs w:val="22"/>
              </w:rPr>
              <w:t>13.0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F3250" w14:textId="77777777" w:rsidR="007C41CD" w:rsidRPr="0075437E" w:rsidRDefault="007C41CD" w:rsidP="005F3AC8">
            <w:pPr>
              <w:tabs>
                <w:tab w:val="left" w:pos="8550"/>
              </w:tabs>
              <w:jc w:val="center"/>
              <w:rPr>
                <w:rFonts w:ascii="Arial" w:hAnsi="Arial" w:cs="Arial"/>
                <w:sz w:val="22"/>
                <w:szCs w:val="22"/>
              </w:rPr>
            </w:pPr>
            <w:r>
              <w:rPr>
                <w:rFonts w:ascii="Arial" w:hAnsi="Arial" w:cs="Arial"/>
                <w:sz w:val="22"/>
                <w:szCs w:val="22"/>
              </w:rPr>
              <w:t>28.1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E89F1C4" w14:textId="77777777" w:rsidR="007C41CD" w:rsidRPr="0075437E" w:rsidRDefault="007C41CD" w:rsidP="005F3AC8">
            <w:pPr>
              <w:tabs>
                <w:tab w:val="left" w:pos="8550"/>
              </w:tabs>
              <w:jc w:val="center"/>
              <w:rPr>
                <w:rFonts w:ascii="Arial" w:hAnsi="Arial" w:cs="Arial"/>
                <w:sz w:val="22"/>
                <w:szCs w:val="22"/>
              </w:rPr>
            </w:pPr>
            <w:r>
              <w:rPr>
                <w:rFonts w:ascii="Arial" w:hAnsi="Arial" w:cs="Arial"/>
                <w:sz w:val="22"/>
                <w:szCs w:val="22"/>
              </w:rPr>
              <w:t>49.8</w:t>
            </w:r>
          </w:p>
        </w:tc>
        <w:tc>
          <w:tcPr>
            <w:tcW w:w="900" w:type="dxa"/>
            <w:tcBorders>
              <w:top w:val="single" w:sz="4" w:space="0" w:color="auto"/>
              <w:left w:val="nil"/>
              <w:bottom w:val="single" w:sz="4" w:space="0" w:color="auto"/>
              <w:right w:val="single" w:sz="4" w:space="0" w:color="auto"/>
            </w:tcBorders>
            <w:shd w:val="clear" w:color="auto" w:fill="auto"/>
            <w:vAlign w:val="center"/>
          </w:tcPr>
          <w:p w14:paraId="6D0CC9B6" w14:textId="77777777" w:rsidR="007C41CD" w:rsidRPr="0075437E" w:rsidRDefault="007C41CD" w:rsidP="005F3AC8">
            <w:pPr>
              <w:tabs>
                <w:tab w:val="left" w:pos="8550"/>
              </w:tabs>
              <w:jc w:val="center"/>
              <w:rPr>
                <w:rFonts w:ascii="Arial" w:hAnsi="Arial" w:cs="Arial"/>
                <w:sz w:val="22"/>
                <w:szCs w:val="22"/>
              </w:rPr>
            </w:pPr>
            <w:r>
              <w:rPr>
                <w:rFonts w:ascii="Arial" w:hAnsi="Arial" w:cs="Arial"/>
                <w:sz w:val="22"/>
                <w:szCs w:val="22"/>
              </w:rPr>
              <w:t>16.3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EA33F55" w14:textId="77777777" w:rsidR="007C41CD" w:rsidRPr="0075437E" w:rsidRDefault="007C41CD" w:rsidP="005F3AC8">
            <w:pPr>
              <w:tabs>
                <w:tab w:val="left" w:pos="8550"/>
              </w:tabs>
              <w:jc w:val="center"/>
              <w:rPr>
                <w:rFonts w:ascii="Arial" w:hAnsi="Arial" w:cs="Arial"/>
                <w:sz w:val="22"/>
                <w:szCs w:val="22"/>
              </w:rPr>
            </w:pPr>
            <w:r>
              <w:rPr>
                <w:rFonts w:ascii="Arial" w:hAnsi="Arial" w:cs="Arial"/>
                <w:sz w:val="22"/>
                <w:szCs w:val="22"/>
              </w:rPr>
              <w:t>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C16F3A" w14:textId="77777777" w:rsidR="007C41CD" w:rsidRPr="0075437E" w:rsidRDefault="007C41CD" w:rsidP="005F3AC8">
            <w:pPr>
              <w:tabs>
                <w:tab w:val="left" w:pos="8550"/>
              </w:tabs>
              <w:jc w:val="center"/>
              <w:rPr>
                <w:rFonts w:ascii="Arial" w:hAnsi="Arial" w:cs="Arial"/>
                <w:sz w:val="22"/>
                <w:szCs w:val="22"/>
              </w:rPr>
            </w:pPr>
            <w:r>
              <w:rPr>
                <w:rFonts w:ascii="Arial" w:hAnsi="Arial" w:cs="Arial"/>
                <w:sz w:val="22"/>
                <w:szCs w:val="22"/>
              </w:rPr>
              <w:t>-1.4</w:t>
            </w:r>
          </w:p>
        </w:tc>
      </w:tr>
    </w:tbl>
    <w:p w14:paraId="4D600DCD" w14:textId="77777777" w:rsidR="007C41CD" w:rsidRPr="006F4C0C" w:rsidRDefault="007C41CD" w:rsidP="007C41CD">
      <w:pPr>
        <w:rPr>
          <w:rFonts w:ascii="Arial" w:hAnsi="Arial" w:cs="Arial"/>
          <w:sz w:val="18"/>
          <w:szCs w:val="18"/>
        </w:rPr>
      </w:pPr>
      <w:r w:rsidRPr="006F4C0C">
        <w:rPr>
          <w:rFonts w:ascii="Arial" w:hAnsi="Arial" w:cs="Arial"/>
          <w:sz w:val="18"/>
          <w:szCs w:val="18"/>
        </w:rPr>
        <w:lastRenderedPageBreak/>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78FE3F8B" w14:textId="77777777" w:rsidR="007C41CD" w:rsidRPr="006F4C0C" w:rsidRDefault="007C41CD" w:rsidP="007C41CD">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4CD8C20A" w14:textId="77777777" w:rsidR="007C41CD" w:rsidRDefault="007C41CD" w:rsidP="007C41CD">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3298CDEE" w14:textId="77777777" w:rsidR="007C41CD" w:rsidRPr="00794BD0" w:rsidRDefault="007C41CD" w:rsidP="007C41CD">
      <w:pPr>
        <w:rPr>
          <w:rFonts w:ascii="Arial" w:hAnsi="Arial" w:cs="Arial"/>
          <w:sz w:val="22"/>
          <w:szCs w:val="22"/>
        </w:rPr>
      </w:pPr>
    </w:p>
    <w:p w14:paraId="2B20E433" w14:textId="4B47EAE8" w:rsidR="007C41CD" w:rsidRDefault="007C41CD" w:rsidP="007C41CD">
      <w:pPr>
        <w:rPr>
          <w:rFonts w:ascii="Arial" w:hAnsi="Arial" w:cs="Arial"/>
          <w:bCs/>
          <w:color w:val="000000" w:themeColor="text1"/>
          <w:sz w:val="22"/>
          <w:szCs w:val="22"/>
        </w:rPr>
      </w:pPr>
      <w:r>
        <w:rPr>
          <w:rFonts w:ascii="Arial" w:hAnsi="Arial" w:cs="Arial"/>
          <w:b/>
          <w:color w:val="0D304A"/>
          <w:sz w:val="22"/>
          <w:szCs w:val="22"/>
        </w:rPr>
        <w:t>What gives life meaning?</w:t>
      </w:r>
      <w:r>
        <w:rPr>
          <w:rFonts w:ascii="Arial" w:hAnsi="Arial" w:cs="Arial"/>
          <w:b/>
          <w:color w:val="000000" w:themeColor="text1"/>
          <w:sz w:val="22"/>
          <w:szCs w:val="22"/>
        </w:rPr>
        <w:t xml:space="preserve"> </w:t>
      </w:r>
      <w:r w:rsidRPr="008C1419">
        <w:rPr>
          <w:rFonts w:ascii="Arial" w:hAnsi="Arial" w:cs="Arial"/>
          <w:bCs/>
          <w:color w:val="000000" w:themeColor="text1"/>
          <w:sz w:val="22"/>
          <w:szCs w:val="22"/>
        </w:rPr>
        <w:t xml:space="preserve">Last spring, </w:t>
      </w:r>
      <w:r w:rsidRPr="007F28C7">
        <w:rPr>
          <w:rFonts w:ascii="Arial" w:hAnsi="Arial" w:cs="Arial"/>
          <w:bCs/>
          <w:i/>
          <w:iCs/>
          <w:color w:val="000000" w:themeColor="text1"/>
          <w:sz w:val="22"/>
          <w:szCs w:val="22"/>
        </w:rPr>
        <w:t>Pew Research</w:t>
      </w:r>
      <w:r w:rsidRPr="008C1419">
        <w:rPr>
          <w:rFonts w:ascii="Arial" w:hAnsi="Arial" w:cs="Arial"/>
          <w:bCs/>
          <w:color w:val="000000" w:themeColor="text1"/>
          <w:sz w:val="22"/>
          <w:szCs w:val="22"/>
        </w:rPr>
        <w:t xml:space="preserve"> </w:t>
      </w:r>
      <w:r>
        <w:rPr>
          <w:rFonts w:ascii="Arial" w:hAnsi="Arial" w:cs="Arial"/>
          <w:bCs/>
          <w:color w:val="000000" w:themeColor="text1"/>
          <w:sz w:val="22"/>
          <w:szCs w:val="22"/>
        </w:rPr>
        <w:t>asked</w:t>
      </w:r>
      <w:r w:rsidRPr="008C1419">
        <w:rPr>
          <w:rFonts w:ascii="Arial" w:hAnsi="Arial" w:cs="Arial"/>
          <w:bCs/>
          <w:color w:val="000000" w:themeColor="text1"/>
          <w:sz w:val="22"/>
          <w:szCs w:val="22"/>
        </w:rPr>
        <w:t xml:space="preserve"> people </w:t>
      </w:r>
      <w:r>
        <w:rPr>
          <w:rFonts w:ascii="Arial" w:hAnsi="Arial" w:cs="Arial"/>
          <w:bCs/>
          <w:color w:val="000000" w:themeColor="text1"/>
          <w:sz w:val="22"/>
          <w:szCs w:val="22"/>
        </w:rPr>
        <w:t xml:space="preserve">in several countries: </w:t>
      </w:r>
      <w:r w:rsidRPr="008C1419">
        <w:rPr>
          <w:rFonts w:ascii="Arial" w:hAnsi="Arial" w:cs="Arial"/>
          <w:bCs/>
          <w:color w:val="000000" w:themeColor="text1"/>
          <w:sz w:val="22"/>
          <w:szCs w:val="22"/>
        </w:rPr>
        <w:t>What aspects of your life do you currently find meaningful, fulfilling or satisfying?</w:t>
      </w:r>
    </w:p>
    <w:p w14:paraId="27DF4FF8" w14:textId="77777777" w:rsidR="007C41CD" w:rsidRDefault="007C41CD" w:rsidP="007C41CD">
      <w:pPr>
        <w:rPr>
          <w:rFonts w:ascii="Arial" w:hAnsi="Arial" w:cs="Arial"/>
          <w:bCs/>
          <w:color w:val="000000" w:themeColor="text1"/>
          <w:sz w:val="22"/>
          <w:szCs w:val="22"/>
        </w:rPr>
      </w:pPr>
    </w:p>
    <w:p w14:paraId="3D0BB5F6" w14:textId="4140CE2A" w:rsidR="007C41CD" w:rsidRDefault="007C41CD" w:rsidP="007C41CD">
      <w:pPr>
        <w:rPr>
          <w:rFonts w:ascii="Arial" w:hAnsi="Arial" w:cs="Arial"/>
          <w:bCs/>
          <w:color w:val="000000" w:themeColor="text1"/>
          <w:sz w:val="22"/>
          <w:szCs w:val="22"/>
        </w:rPr>
      </w:pPr>
      <w:r>
        <w:rPr>
          <w:rFonts w:ascii="Arial" w:hAnsi="Arial" w:cs="Arial"/>
          <w:bCs/>
          <w:color w:val="000000" w:themeColor="text1"/>
          <w:sz w:val="22"/>
          <w:szCs w:val="22"/>
        </w:rPr>
        <w:t>The No. 1 answer (out of the 17 options) in most countries was “family and children.” The exceptions were Spain (health), South Korea (material well-being), and Taiwan (society).</w:t>
      </w:r>
    </w:p>
    <w:p w14:paraId="0550622E" w14:textId="77777777" w:rsidR="007C41CD" w:rsidRDefault="007C41CD" w:rsidP="007C41CD">
      <w:pPr>
        <w:rPr>
          <w:rFonts w:ascii="Arial" w:hAnsi="Arial" w:cs="Arial"/>
          <w:bCs/>
          <w:color w:val="000000" w:themeColor="text1"/>
          <w:sz w:val="22"/>
          <w:szCs w:val="22"/>
        </w:rPr>
      </w:pPr>
    </w:p>
    <w:p w14:paraId="77D340F2" w14:textId="77777777" w:rsidR="007C41CD" w:rsidRDefault="007C41CD" w:rsidP="007C41CD">
      <w:pPr>
        <w:pStyle w:val="ListParagraph"/>
        <w:numPr>
          <w:ilvl w:val="0"/>
          <w:numId w:val="5"/>
        </w:numPr>
        <w:rPr>
          <w:rFonts w:ascii="Arial" w:hAnsi="Arial" w:cs="Arial"/>
          <w:bCs/>
          <w:color w:val="000000" w:themeColor="text1"/>
          <w:sz w:val="22"/>
          <w:szCs w:val="22"/>
        </w:rPr>
      </w:pPr>
      <w:r w:rsidRPr="009D38F4">
        <w:rPr>
          <w:rFonts w:ascii="Arial" w:hAnsi="Arial" w:cs="Arial"/>
          <w:bCs/>
          <w:color w:val="000000" w:themeColor="text1"/>
          <w:sz w:val="22"/>
          <w:szCs w:val="22"/>
        </w:rPr>
        <w:t>In the United States friends ranked second in the hierarchy of things that give life meaning, followed by material well-being.</w:t>
      </w:r>
    </w:p>
    <w:p w14:paraId="7E6F73A1" w14:textId="77777777" w:rsidR="007C41CD" w:rsidRDefault="007C41CD" w:rsidP="007C41CD">
      <w:pPr>
        <w:pStyle w:val="ListParagraph"/>
        <w:numPr>
          <w:ilvl w:val="0"/>
          <w:numId w:val="5"/>
        </w:numPr>
        <w:rPr>
          <w:rFonts w:ascii="Arial" w:hAnsi="Arial" w:cs="Arial"/>
          <w:bCs/>
          <w:color w:val="000000" w:themeColor="text1"/>
          <w:sz w:val="22"/>
          <w:szCs w:val="22"/>
        </w:rPr>
      </w:pPr>
      <w:r>
        <w:rPr>
          <w:rFonts w:ascii="Arial" w:hAnsi="Arial" w:cs="Arial"/>
          <w:bCs/>
          <w:color w:val="000000" w:themeColor="text1"/>
          <w:sz w:val="22"/>
          <w:szCs w:val="22"/>
        </w:rPr>
        <w:t xml:space="preserve">In the United Kingdom, </w:t>
      </w:r>
      <w:r w:rsidRPr="009D38F4">
        <w:rPr>
          <w:rFonts w:ascii="Arial" w:hAnsi="Arial" w:cs="Arial"/>
          <w:bCs/>
          <w:color w:val="000000" w:themeColor="text1"/>
          <w:sz w:val="22"/>
          <w:szCs w:val="22"/>
        </w:rPr>
        <w:t xml:space="preserve">friends ranked second, followed by </w:t>
      </w:r>
      <w:r>
        <w:rPr>
          <w:rFonts w:ascii="Arial" w:hAnsi="Arial" w:cs="Arial"/>
          <w:bCs/>
          <w:color w:val="000000" w:themeColor="text1"/>
          <w:sz w:val="22"/>
          <w:szCs w:val="22"/>
        </w:rPr>
        <w:t>hobbies</w:t>
      </w:r>
      <w:r w:rsidRPr="009D38F4">
        <w:rPr>
          <w:rFonts w:ascii="Arial" w:hAnsi="Arial" w:cs="Arial"/>
          <w:bCs/>
          <w:color w:val="000000" w:themeColor="text1"/>
          <w:sz w:val="22"/>
          <w:szCs w:val="22"/>
        </w:rPr>
        <w:t>.</w:t>
      </w:r>
    </w:p>
    <w:p w14:paraId="14B3E11A" w14:textId="77777777" w:rsidR="007C41CD" w:rsidRDefault="007C41CD" w:rsidP="007C41CD">
      <w:pPr>
        <w:pStyle w:val="ListParagraph"/>
        <w:numPr>
          <w:ilvl w:val="0"/>
          <w:numId w:val="5"/>
        </w:numPr>
        <w:rPr>
          <w:rFonts w:ascii="Arial" w:hAnsi="Arial" w:cs="Arial"/>
          <w:bCs/>
          <w:color w:val="000000" w:themeColor="text1"/>
          <w:sz w:val="22"/>
          <w:szCs w:val="22"/>
        </w:rPr>
      </w:pPr>
      <w:r>
        <w:rPr>
          <w:rFonts w:ascii="Arial" w:hAnsi="Arial" w:cs="Arial"/>
          <w:bCs/>
          <w:color w:val="000000" w:themeColor="text1"/>
          <w:sz w:val="22"/>
          <w:szCs w:val="22"/>
        </w:rPr>
        <w:t>In Australia, New Zealand and Sweden occupation</w:t>
      </w:r>
      <w:r w:rsidRPr="009D38F4">
        <w:rPr>
          <w:rFonts w:ascii="Arial" w:hAnsi="Arial" w:cs="Arial"/>
          <w:bCs/>
          <w:color w:val="000000" w:themeColor="text1"/>
          <w:sz w:val="22"/>
          <w:szCs w:val="22"/>
        </w:rPr>
        <w:t xml:space="preserve"> ranked second, followed by </w:t>
      </w:r>
      <w:r>
        <w:rPr>
          <w:rFonts w:ascii="Arial" w:hAnsi="Arial" w:cs="Arial"/>
          <w:bCs/>
          <w:color w:val="000000" w:themeColor="text1"/>
          <w:sz w:val="22"/>
          <w:szCs w:val="22"/>
        </w:rPr>
        <w:t>friends</w:t>
      </w:r>
      <w:r w:rsidRPr="009D38F4">
        <w:rPr>
          <w:rFonts w:ascii="Arial" w:hAnsi="Arial" w:cs="Arial"/>
          <w:bCs/>
          <w:color w:val="000000" w:themeColor="text1"/>
          <w:sz w:val="22"/>
          <w:szCs w:val="22"/>
        </w:rPr>
        <w:t>.</w:t>
      </w:r>
    </w:p>
    <w:p w14:paraId="53CF4E6D" w14:textId="77777777" w:rsidR="007C41CD" w:rsidRDefault="007C41CD" w:rsidP="007C41CD">
      <w:pPr>
        <w:pStyle w:val="ListParagraph"/>
        <w:numPr>
          <w:ilvl w:val="0"/>
          <w:numId w:val="5"/>
        </w:numPr>
        <w:rPr>
          <w:rFonts w:ascii="Arial" w:hAnsi="Arial" w:cs="Arial"/>
          <w:bCs/>
          <w:color w:val="000000" w:themeColor="text1"/>
          <w:sz w:val="22"/>
          <w:szCs w:val="22"/>
        </w:rPr>
      </w:pPr>
      <w:r>
        <w:rPr>
          <w:rFonts w:ascii="Arial" w:hAnsi="Arial" w:cs="Arial"/>
          <w:bCs/>
          <w:color w:val="000000" w:themeColor="text1"/>
          <w:sz w:val="22"/>
          <w:szCs w:val="22"/>
        </w:rPr>
        <w:t>In Greece, France and Germany occupation</w:t>
      </w:r>
      <w:r w:rsidRPr="009D38F4">
        <w:rPr>
          <w:rFonts w:ascii="Arial" w:hAnsi="Arial" w:cs="Arial"/>
          <w:bCs/>
          <w:color w:val="000000" w:themeColor="text1"/>
          <w:sz w:val="22"/>
          <w:szCs w:val="22"/>
        </w:rPr>
        <w:t xml:space="preserve"> ranked second, followed by </w:t>
      </w:r>
      <w:r>
        <w:rPr>
          <w:rFonts w:ascii="Arial" w:hAnsi="Arial" w:cs="Arial"/>
          <w:bCs/>
          <w:color w:val="000000" w:themeColor="text1"/>
          <w:sz w:val="22"/>
          <w:szCs w:val="22"/>
        </w:rPr>
        <w:t>health</w:t>
      </w:r>
      <w:r w:rsidRPr="009D38F4">
        <w:rPr>
          <w:rFonts w:ascii="Arial" w:hAnsi="Arial" w:cs="Arial"/>
          <w:bCs/>
          <w:color w:val="000000" w:themeColor="text1"/>
          <w:sz w:val="22"/>
          <w:szCs w:val="22"/>
        </w:rPr>
        <w:t>.</w:t>
      </w:r>
    </w:p>
    <w:p w14:paraId="53009D57" w14:textId="77777777" w:rsidR="007C41CD" w:rsidRDefault="007C41CD" w:rsidP="007C41CD">
      <w:pPr>
        <w:pStyle w:val="ListParagraph"/>
        <w:numPr>
          <w:ilvl w:val="0"/>
          <w:numId w:val="5"/>
        </w:numPr>
        <w:rPr>
          <w:rFonts w:ascii="Arial" w:hAnsi="Arial" w:cs="Arial"/>
          <w:bCs/>
          <w:color w:val="000000" w:themeColor="text1"/>
          <w:sz w:val="22"/>
          <w:szCs w:val="22"/>
        </w:rPr>
      </w:pPr>
      <w:r>
        <w:rPr>
          <w:rFonts w:ascii="Arial" w:hAnsi="Arial" w:cs="Arial"/>
          <w:bCs/>
          <w:color w:val="000000" w:themeColor="text1"/>
          <w:sz w:val="22"/>
          <w:szCs w:val="22"/>
        </w:rPr>
        <w:t>In Italy, Netherlands and Japan, material well-being</w:t>
      </w:r>
      <w:r w:rsidRPr="009D38F4">
        <w:rPr>
          <w:rFonts w:ascii="Arial" w:hAnsi="Arial" w:cs="Arial"/>
          <w:bCs/>
          <w:color w:val="000000" w:themeColor="text1"/>
          <w:sz w:val="22"/>
          <w:szCs w:val="22"/>
        </w:rPr>
        <w:t xml:space="preserve"> ranked second, followed by </w:t>
      </w:r>
      <w:r>
        <w:rPr>
          <w:rFonts w:ascii="Arial" w:hAnsi="Arial" w:cs="Arial"/>
          <w:bCs/>
          <w:color w:val="000000" w:themeColor="text1"/>
          <w:sz w:val="22"/>
          <w:szCs w:val="22"/>
        </w:rPr>
        <w:t>health</w:t>
      </w:r>
      <w:r w:rsidRPr="009D38F4">
        <w:rPr>
          <w:rFonts w:ascii="Arial" w:hAnsi="Arial" w:cs="Arial"/>
          <w:bCs/>
          <w:color w:val="000000" w:themeColor="text1"/>
          <w:sz w:val="22"/>
          <w:szCs w:val="22"/>
        </w:rPr>
        <w:t>.</w:t>
      </w:r>
    </w:p>
    <w:p w14:paraId="59A0E21A" w14:textId="77777777" w:rsidR="007C41CD" w:rsidRDefault="007C41CD" w:rsidP="007C41CD">
      <w:pPr>
        <w:pStyle w:val="ListParagraph"/>
        <w:numPr>
          <w:ilvl w:val="0"/>
          <w:numId w:val="5"/>
        </w:numPr>
        <w:rPr>
          <w:rFonts w:ascii="Arial" w:hAnsi="Arial" w:cs="Arial"/>
          <w:bCs/>
          <w:color w:val="000000" w:themeColor="text1"/>
          <w:sz w:val="22"/>
          <w:szCs w:val="22"/>
        </w:rPr>
      </w:pPr>
      <w:r>
        <w:rPr>
          <w:rFonts w:ascii="Arial" w:hAnsi="Arial" w:cs="Arial"/>
          <w:bCs/>
          <w:color w:val="000000" w:themeColor="text1"/>
          <w:sz w:val="22"/>
          <w:szCs w:val="22"/>
        </w:rPr>
        <w:t>In Canada, occupation</w:t>
      </w:r>
      <w:r w:rsidRPr="009D38F4">
        <w:rPr>
          <w:rFonts w:ascii="Arial" w:hAnsi="Arial" w:cs="Arial"/>
          <w:bCs/>
          <w:color w:val="000000" w:themeColor="text1"/>
          <w:sz w:val="22"/>
          <w:szCs w:val="22"/>
        </w:rPr>
        <w:t xml:space="preserve"> ranked second, followed by </w:t>
      </w:r>
      <w:r>
        <w:rPr>
          <w:rFonts w:ascii="Arial" w:hAnsi="Arial" w:cs="Arial"/>
          <w:bCs/>
          <w:color w:val="000000" w:themeColor="text1"/>
          <w:sz w:val="22"/>
          <w:szCs w:val="22"/>
        </w:rPr>
        <w:t>material well-being</w:t>
      </w:r>
      <w:r w:rsidRPr="009D38F4">
        <w:rPr>
          <w:rFonts w:ascii="Arial" w:hAnsi="Arial" w:cs="Arial"/>
          <w:bCs/>
          <w:color w:val="000000" w:themeColor="text1"/>
          <w:sz w:val="22"/>
          <w:szCs w:val="22"/>
        </w:rPr>
        <w:t>.</w:t>
      </w:r>
    </w:p>
    <w:p w14:paraId="0C0EF4F0" w14:textId="77777777" w:rsidR="007C41CD" w:rsidRDefault="007C41CD" w:rsidP="007C41CD">
      <w:pPr>
        <w:pStyle w:val="ListParagraph"/>
        <w:numPr>
          <w:ilvl w:val="0"/>
          <w:numId w:val="5"/>
        </w:numPr>
        <w:rPr>
          <w:rFonts w:ascii="Arial" w:hAnsi="Arial" w:cs="Arial"/>
          <w:bCs/>
          <w:color w:val="000000" w:themeColor="text1"/>
          <w:sz w:val="22"/>
          <w:szCs w:val="22"/>
        </w:rPr>
      </w:pPr>
      <w:r>
        <w:rPr>
          <w:rFonts w:ascii="Arial" w:hAnsi="Arial" w:cs="Arial"/>
          <w:bCs/>
          <w:color w:val="000000" w:themeColor="text1"/>
          <w:sz w:val="22"/>
          <w:szCs w:val="22"/>
        </w:rPr>
        <w:t>In Belgium and Spain, material well-being</w:t>
      </w:r>
      <w:r w:rsidRPr="009D38F4">
        <w:rPr>
          <w:rFonts w:ascii="Arial" w:hAnsi="Arial" w:cs="Arial"/>
          <w:bCs/>
          <w:color w:val="000000" w:themeColor="text1"/>
          <w:sz w:val="22"/>
          <w:szCs w:val="22"/>
        </w:rPr>
        <w:t xml:space="preserve"> ranked second, followed by </w:t>
      </w:r>
      <w:r>
        <w:rPr>
          <w:rFonts w:ascii="Arial" w:hAnsi="Arial" w:cs="Arial"/>
          <w:bCs/>
          <w:color w:val="000000" w:themeColor="text1"/>
          <w:sz w:val="22"/>
          <w:szCs w:val="22"/>
        </w:rPr>
        <w:t>occupation</w:t>
      </w:r>
      <w:r w:rsidRPr="009D38F4">
        <w:rPr>
          <w:rFonts w:ascii="Arial" w:hAnsi="Arial" w:cs="Arial"/>
          <w:bCs/>
          <w:color w:val="000000" w:themeColor="text1"/>
          <w:sz w:val="22"/>
          <w:szCs w:val="22"/>
        </w:rPr>
        <w:t>.</w:t>
      </w:r>
    </w:p>
    <w:p w14:paraId="34D74779" w14:textId="77777777" w:rsidR="007C41CD" w:rsidRDefault="007C41CD" w:rsidP="007C41CD">
      <w:pPr>
        <w:pStyle w:val="ListParagraph"/>
        <w:numPr>
          <w:ilvl w:val="0"/>
          <w:numId w:val="5"/>
        </w:numPr>
        <w:rPr>
          <w:rFonts w:ascii="Arial" w:hAnsi="Arial" w:cs="Arial"/>
          <w:bCs/>
          <w:color w:val="000000" w:themeColor="text1"/>
          <w:sz w:val="22"/>
          <w:szCs w:val="22"/>
        </w:rPr>
      </w:pPr>
      <w:r>
        <w:rPr>
          <w:rFonts w:ascii="Arial" w:hAnsi="Arial" w:cs="Arial"/>
          <w:bCs/>
          <w:color w:val="000000" w:themeColor="text1"/>
          <w:sz w:val="22"/>
          <w:szCs w:val="22"/>
        </w:rPr>
        <w:t>In Singapore, occupation</w:t>
      </w:r>
      <w:r w:rsidRPr="009D38F4">
        <w:rPr>
          <w:rFonts w:ascii="Arial" w:hAnsi="Arial" w:cs="Arial"/>
          <w:bCs/>
          <w:color w:val="000000" w:themeColor="text1"/>
          <w:sz w:val="22"/>
          <w:szCs w:val="22"/>
        </w:rPr>
        <w:t xml:space="preserve"> ranked second, followed by </w:t>
      </w:r>
      <w:r>
        <w:rPr>
          <w:rFonts w:ascii="Arial" w:hAnsi="Arial" w:cs="Arial"/>
          <w:bCs/>
          <w:color w:val="000000" w:themeColor="text1"/>
          <w:sz w:val="22"/>
          <w:szCs w:val="22"/>
        </w:rPr>
        <w:t>society</w:t>
      </w:r>
      <w:r w:rsidRPr="009D38F4">
        <w:rPr>
          <w:rFonts w:ascii="Arial" w:hAnsi="Arial" w:cs="Arial"/>
          <w:bCs/>
          <w:color w:val="000000" w:themeColor="text1"/>
          <w:sz w:val="22"/>
          <w:szCs w:val="22"/>
        </w:rPr>
        <w:t>.</w:t>
      </w:r>
    </w:p>
    <w:p w14:paraId="41DDADD8" w14:textId="77777777" w:rsidR="007C41CD" w:rsidRDefault="007C41CD" w:rsidP="007C41CD">
      <w:pPr>
        <w:pStyle w:val="ListParagraph"/>
        <w:numPr>
          <w:ilvl w:val="0"/>
          <w:numId w:val="5"/>
        </w:numPr>
        <w:rPr>
          <w:rFonts w:ascii="Arial" w:hAnsi="Arial" w:cs="Arial"/>
          <w:bCs/>
          <w:color w:val="000000" w:themeColor="text1"/>
          <w:sz w:val="22"/>
          <w:szCs w:val="22"/>
        </w:rPr>
      </w:pPr>
      <w:r>
        <w:rPr>
          <w:rFonts w:ascii="Arial" w:hAnsi="Arial" w:cs="Arial"/>
          <w:bCs/>
          <w:color w:val="000000" w:themeColor="text1"/>
          <w:sz w:val="22"/>
          <w:szCs w:val="22"/>
        </w:rPr>
        <w:t>In Taiwan, material well-being</w:t>
      </w:r>
      <w:r w:rsidRPr="009D38F4">
        <w:rPr>
          <w:rFonts w:ascii="Arial" w:hAnsi="Arial" w:cs="Arial"/>
          <w:bCs/>
          <w:color w:val="000000" w:themeColor="text1"/>
          <w:sz w:val="22"/>
          <w:szCs w:val="22"/>
        </w:rPr>
        <w:t xml:space="preserve"> ranked second, followed by </w:t>
      </w:r>
      <w:r>
        <w:rPr>
          <w:rFonts w:ascii="Arial" w:hAnsi="Arial" w:cs="Arial"/>
          <w:bCs/>
          <w:color w:val="000000" w:themeColor="text1"/>
          <w:sz w:val="22"/>
          <w:szCs w:val="22"/>
        </w:rPr>
        <w:t>family and children</w:t>
      </w:r>
      <w:r w:rsidRPr="009D38F4">
        <w:rPr>
          <w:rFonts w:ascii="Arial" w:hAnsi="Arial" w:cs="Arial"/>
          <w:bCs/>
          <w:color w:val="000000" w:themeColor="text1"/>
          <w:sz w:val="22"/>
          <w:szCs w:val="22"/>
        </w:rPr>
        <w:t>.</w:t>
      </w:r>
    </w:p>
    <w:p w14:paraId="70631CD8" w14:textId="77777777" w:rsidR="007C41CD" w:rsidRPr="00CB1EA8" w:rsidRDefault="007C41CD" w:rsidP="007C41CD">
      <w:pPr>
        <w:pStyle w:val="ListParagraph"/>
        <w:numPr>
          <w:ilvl w:val="0"/>
          <w:numId w:val="5"/>
        </w:numPr>
        <w:rPr>
          <w:rFonts w:ascii="Arial" w:hAnsi="Arial" w:cs="Arial"/>
          <w:bCs/>
          <w:color w:val="000000" w:themeColor="text1"/>
          <w:sz w:val="22"/>
          <w:szCs w:val="22"/>
        </w:rPr>
      </w:pPr>
      <w:r>
        <w:rPr>
          <w:rFonts w:ascii="Arial" w:hAnsi="Arial" w:cs="Arial"/>
          <w:bCs/>
          <w:color w:val="000000" w:themeColor="text1"/>
          <w:sz w:val="22"/>
          <w:szCs w:val="22"/>
        </w:rPr>
        <w:t>In South Korea, health</w:t>
      </w:r>
      <w:r w:rsidRPr="009D38F4">
        <w:rPr>
          <w:rFonts w:ascii="Arial" w:hAnsi="Arial" w:cs="Arial"/>
          <w:bCs/>
          <w:color w:val="000000" w:themeColor="text1"/>
          <w:sz w:val="22"/>
          <w:szCs w:val="22"/>
        </w:rPr>
        <w:t xml:space="preserve"> ranked second, followed by </w:t>
      </w:r>
      <w:r>
        <w:rPr>
          <w:rFonts w:ascii="Arial" w:hAnsi="Arial" w:cs="Arial"/>
          <w:bCs/>
          <w:color w:val="000000" w:themeColor="text1"/>
          <w:sz w:val="22"/>
          <w:szCs w:val="22"/>
        </w:rPr>
        <w:t>family and children</w:t>
      </w:r>
      <w:r w:rsidRPr="009D38F4">
        <w:rPr>
          <w:rFonts w:ascii="Arial" w:hAnsi="Arial" w:cs="Arial"/>
          <w:bCs/>
          <w:color w:val="000000" w:themeColor="text1"/>
          <w:sz w:val="22"/>
          <w:szCs w:val="22"/>
        </w:rPr>
        <w:t>.</w:t>
      </w:r>
    </w:p>
    <w:p w14:paraId="25568175" w14:textId="77777777" w:rsidR="007C41CD" w:rsidRPr="00CB1EA8" w:rsidRDefault="007C41CD" w:rsidP="007C41CD">
      <w:pPr>
        <w:ind w:left="360"/>
        <w:rPr>
          <w:rFonts w:ascii="Arial" w:hAnsi="Arial" w:cs="Arial"/>
          <w:bCs/>
          <w:color w:val="000000" w:themeColor="text1"/>
          <w:sz w:val="22"/>
          <w:szCs w:val="22"/>
        </w:rPr>
      </w:pPr>
    </w:p>
    <w:p w14:paraId="02B12A11" w14:textId="328860EC" w:rsidR="007C41CD" w:rsidRDefault="007C41CD" w:rsidP="007C41CD">
      <w:pPr>
        <w:rPr>
          <w:rFonts w:ascii="Arial" w:hAnsi="Arial" w:cs="Arial"/>
          <w:bCs/>
          <w:color w:val="000000" w:themeColor="text1"/>
          <w:sz w:val="22"/>
          <w:szCs w:val="22"/>
        </w:rPr>
      </w:pPr>
      <w:r>
        <w:rPr>
          <w:rFonts w:ascii="Arial" w:hAnsi="Arial" w:cs="Arial"/>
          <w:bCs/>
          <w:color w:val="000000" w:themeColor="text1"/>
          <w:sz w:val="22"/>
          <w:szCs w:val="22"/>
        </w:rPr>
        <w:t>It’s interesting to note that freedom appears to be widely taken for granted. It was most highly valued in Netherlands where it was mentioned by 20 percent of survey participants. Belgium and New Zealand also ranked it more highly than other nations (15 percent each). Freedom was mentioned least often in the U.K. (5 percent), Singapore (5 percent), and Japan (6 percent).</w:t>
      </w:r>
    </w:p>
    <w:p w14:paraId="61A7895E" w14:textId="77777777" w:rsidR="007C41CD" w:rsidRDefault="007C41CD" w:rsidP="007C41CD">
      <w:pPr>
        <w:rPr>
          <w:rFonts w:ascii="Arial" w:hAnsi="Arial" w:cs="Arial"/>
          <w:bCs/>
          <w:color w:val="000000" w:themeColor="text1"/>
          <w:sz w:val="22"/>
          <w:szCs w:val="22"/>
        </w:rPr>
      </w:pPr>
    </w:p>
    <w:p w14:paraId="734DC805" w14:textId="3F489140" w:rsidR="007C41CD" w:rsidRPr="001E725B" w:rsidRDefault="007C41CD" w:rsidP="007C41CD">
      <w:pPr>
        <w:rPr>
          <w:rFonts w:ascii="Arial" w:hAnsi="Arial" w:cs="Arial"/>
          <w:bCs/>
          <w:color w:val="000000" w:themeColor="text1"/>
          <w:sz w:val="22"/>
          <w:szCs w:val="22"/>
        </w:rPr>
      </w:pPr>
      <w:r>
        <w:rPr>
          <w:rFonts w:ascii="Arial" w:hAnsi="Arial" w:cs="Arial"/>
          <w:bCs/>
          <w:color w:val="000000" w:themeColor="text1"/>
          <w:sz w:val="22"/>
          <w:szCs w:val="22"/>
        </w:rPr>
        <w:t>In the United States, just 9 percent of Americans – fewer than one in 10 – said freedom gives their lives meaning.</w:t>
      </w:r>
    </w:p>
    <w:p w14:paraId="09FF55BD" w14:textId="77777777" w:rsidR="007C41CD" w:rsidRPr="007834D8" w:rsidRDefault="007C41CD" w:rsidP="007C41CD">
      <w:pPr>
        <w:tabs>
          <w:tab w:val="left" w:pos="-3150"/>
          <w:tab w:val="left" w:pos="8550"/>
        </w:tabs>
        <w:rPr>
          <w:rFonts w:ascii="Arial" w:hAnsi="Arial" w:cs="Arial"/>
          <w:b/>
          <w:bCs/>
          <w:color w:val="000000" w:themeColor="text1"/>
          <w:sz w:val="22"/>
          <w:szCs w:val="22"/>
        </w:rPr>
      </w:pPr>
    </w:p>
    <w:p w14:paraId="2388F91F" w14:textId="77777777" w:rsidR="007C41CD" w:rsidRPr="005336D8" w:rsidRDefault="007C41CD" w:rsidP="007C41CD">
      <w:pPr>
        <w:tabs>
          <w:tab w:val="left" w:pos="-3150"/>
          <w:tab w:val="left" w:pos="8550"/>
        </w:tabs>
        <w:rPr>
          <w:rFonts w:ascii="Arial" w:hAnsi="Arial" w:cs="Arial"/>
          <w:b/>
          <w:bCs/>
          <w:color w:val="0D304A"/>
          <w:sz w:val="22"/>
          <w:szCs w:val="22"/>
        </w:rPr>
      </w:pPr>
      <w:r w:rsidRPr="00F52723">
        <w:rPr>
          <w:rFonts w:ascii="Arial" w:hAnsi="Arial" w:cs="Arial"/>
          <w:b/>
          <w:bCs/>
          <w:color w:val="0D304A"/>
          <w:sz w:val="22"/>
          <w:szCs w:val="22"/>
        </w:rPr>
        <w:t>Weekly Focus</w:t>
      </w:r>
      <w:r w:rsidRPr="005336D8">
        <w:rPr>
          <w:rFonts w:ascii="Arial" w:hAnsi="Arial" w:cs="Arial"/>
          <w:b/>
          <w:bCs/>
          <w:color w:val="0D304A"/>
          <w:sz w:val="22"/>
          <w:szCs w:val="22"/>
        </w:rPr>
        <w:t xml:space="preserve"> – Think About It </w:t>
      </w:r>
    </w:p>
    <w:p w14:paraId="58C9DC59" w14:textId="782BF9EC" w:rsidR="007C41CD" w:rsidRPr="00525D07" w:rsidRDefault="007C41CD" w:rsidP="007C41CD">
      <w:pPr>
        <w:ind w:right="-36"/>
        <w:rPr>
          <w:rFonts w:ascii="Arial" w:hAnsi="Arial" w:cs="Arial"/>
          <w:color w:val="000000"/>
          <w:sz w:val="22"/>
          <w:szCs w:val="22"/>
        </w:rPr>
      </w:pPr>
      <w:r w:rsidRPr="007F1179">
        <w:rPr>
          <w:rFonts w:ascii="Arial" w:hAnsi="Arial" w:cs="Arial"/>
          <w:color w:val="000000"/>
          <w:sz w:val="22"/>
          <w:szCs w:val="22"/>
        </w:rPr>
        <w:t>“</w:t>
      </w:r>
      <w:r w:rsidRPr="00525D07">
        <w:rPr>
          <w:rFonts w:ascii="Arial" w:hAnsi="Arial" w:cs="Arial"/>
          <w:color w:val="000000"/>
          <w:sz w:val="22"/>
          <w:szCs w:val="22"/>
        </w:rPr>
        <w:t>Even with all of the things that are so awful, if you walk into your yard and stay there looking at almost anything for five minutes, you will be stunned by how marvelous life is and how incredibly lucky we are to have it.</w:t>
      </w:r>
      <w:r>
        <w:rPr>
          <w:rFonts w:ascii="Arial" w:hAnsi="Arial" w:cs="Arial"/>
          <w:color w:val="000000"/>
          <w:sz w:val="22"/>
          <w:szCs w:val="22"/>
        </w:rPr>
        <w:t>”</w:t>
      </w:r>
    </w:p>
    <w:p w14:paraId="5317241D" w14:textId="77777777" w:rsidR="007C41CD" w:rsidRPr="00CB35F4" w:rsidRDefault="007C41CD" w:rsidP="007C41CD">
      <w:pPr>
        <w:ind w:right="-36"/>
        <w:jc w:val="right"/>
        <w:rPr>
          <w:rFonts w:ascii="Arial" w:hAnsi="Arial" w:cs="Arial"/>
          <w:i/>
          <w:iCs/>
          <w:color w:val="000000"/>
          <w:sz w:val="22"/>
          <w:szCs w:val="22"/>
        </w:rPr>
      </w:pPr>
      <w:r>
        <w:rPr>
          <w:rFonts w:ascii="Arial" w:hAnsi="Arial" w:cs="Arial"/>
          <w:i/>
          <w:iCs/>
          <w:color w:val="000000"/>
          <w:sz w:val="22"/>
          <w:szCs w:val="22"/>
        </w:rPr>
        <w:t>—</w:t>
      </w:r>
      <w:r w:rsidRPr="00CB35F4">
        <w:rPr>
          <w:rFonts w:ascii="Arial" w:hAnsi="Arial" w:cs="Arial"/>
          <w:i/>
          <w:iCs/>
          <w:color w:val="000000"/>
          <w:sz w:val="22"/>
          <w:szCs w:val="22"/>
        </w:rPr>
        <w:t xml:space="preserve">Alice Walker, </w:t>
      </w:r>
      <w:r>
        <w:rPr>
          <w:rFonts w:ascii="Arial" w:hAnsi="Arial" w:cs="Arial"/>
          <w:i/>
          <w:iCs/>
          <w:color w:val="000000"/>
          <w:sz w:val="22"/>
          <w:szCs w:val="22"/>
        </w:rPr>
        <w:t>n</w:t>
      </w:r>
      <w:r w:rsidRPr="00CB35F4">
        <w:rPr>
          <w:rFonts w:ascii="Arial" w:hAnsi="Arial" w:cs="Arial"/>
          <w:i/>
          <w:iCs/>
          <w:color w:val="000000"/>
          <w:sz w:val="22"/>
          <w:szCs w:val="22"/>
        </w:rPr>
        <w:t>ovelist and poet</w:t>
      </w:r>
    </w:p>
    <w:p w14:paraId="39D147F3" w14:textId="2AAB80E2" w:rsidR="007C41CD" w:rsidRDefault="007C41CD" w:rsidP="007C41CD">
      <w:pPr>
        <w:ind w:right="-36"/>
        <w:rPr>
          <w:rFonts w:ascii="Arial" w:hAnsi="Arial" w:cs="Arial"/>
          <w:color w:val="000000"/>
          <w:sz w:val="22"/>
          <w:szCs w:val="22"/>
        </w:rPr>
      </w:pPr>
    </w:p>
    <w:p w14:paraId="107C1C5F" w14:textId="77777777" w:rsidR="00265310" w:rsidRDefault="00265310" w:rsidP="007C41CD">
      <w:pPr>
        <w:ind w:right="-36"/>
        <w:rPr>
          <w:rFonts w:ascii="Arial" w:hAnsi="Arial" w:cs="Arial"/>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5EE56377" w14:textId="52932003" w:rsidR="0056229A" w:rsidRDefault="0056229A" w:rsidP="0056229A">
      <w:pPr>
        <w:ind w:right="-36"/>
        <w:rPr>
          <w:rFonts w:ascii="Arial" w:hAnsi="Arial" w:cs="Arial"/>
          <w:color w:val="000000"/>
          <w:sz w:val="22"/>
          <w:szCs w:val="22"/>
        </w:rPr>
      </w:pPr>
    </w:p>
    <w:p w14:paraId="713FF3D2" w14:textId="77777777" w:rsidR="00265310" w:rsidRPr="00BA5F6A" w:rsidRDefault="00265310" w:rsidP="0056229A">
      <w:pPr>
        <w:ind w:right="-36"/>
        <w:rPr>
          <w:rFonts w:ascii="Arial" w:hAnsi="Arial" w:cs="Arial"/>
          <w:color w:val="000000"/>
          <w:sz w:val="22"/>
          <w:szCs w:val="22"/>
        </w:rPr>
      </w:pPr>
    </w:p>
    <w:p w14:paraId="28C2E74A" w14:textId="77777777" w:rsidR="00265310" w:rsidRDefault="00265310" w:rsidP="00265310">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582FDA99" w14:textId="77777777" w:rsidR="00265310" w:rsidRDefault="00265310" w:rsidP="00265310">
      <w:pPr>
        <w:rPr>
          <w:rFonts w:ascii="Arial" w:hAnsi="Arial" w:cs="Arial"/>
          <w:sz w:val="22"/>
          <w:szCs w:val="22"/>
        </w:rPr>
      </w:pPr>
      <w:r>
        <w:rPr>
          <w:rFonts w:ascii="Arial" w:hAnsi="Arial" w:cs="Arial"/>
          <w:sz w:val="22"/>
          <w:szCs w:val="22"/>
        </w:rPr>
        <w:t>Securities offered through Commonwealth Financial, Member FINRA/SIPC.</w:t>
      </w:r>
    </w:p>
    <w:p w14:paraId="179543B6" w14:textId="77777777" w:rsidR="00265310" w:rsidRDefault="00265310" w:rsidP="0056229A">
      <w:pPr>
        <w:rPr>
          <w:rFonts w:ascii="Arial" w:hAnsi="Arial" w:cs="Arial"/>
          <w:color w:val="000000"/>
          <w:sz w:val="18"/>
          <w:szCs w:val="18"/>
        </w:rPr>
      </w:pPr>
    </w:p>
    <w:p w14:paraId="1AAF4FBF" w14:textId="77777777" w:rsidR="00265310" w:rsidRDefault="00265310" w:rsidP="0056229A">
      <w:pPr>
        <w:rPr>
          <w:rFonts w:ascii="Arial" w:hAnsi="Arial" w:cs="Arial"/>
          <w:color w:val="000000"/>
          <w:sz w:val="18"/>
          <w:szCs w:val="18"/>
        </w:rPr>
      </w:pPr>
    </w:p>
    <w:p w14:paraId="310045D4" w14:textId="54534C9F"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6CB17E90" w14:textId="77777777" w:rsidR="0013284A" w:rsidRPr="00BA5F6A" w:rsidRDefault="0013284A" w:rsidP="0056229A">
      <w:pPr>
        <w:ind w:right="-36"/>
        <w:rPr>
          <w:rFonts w:ascii="Arial" w:hAnsi="Arial" w:cs="Arial"/>
          <w:color w:val="000000"/>
          <w:sz w:val="18"/>
          <w:szCs w:val="18"/>
        </w:rPr>
      </w:pPr>
    </w:p>
    <w:p w14:paraId="318D3F3C" w14:textId="77777777" w:rsidR="007C41CD" w:rsidRPr="0041057B" w:rsidRDefault="007C41CD" w:rsidP="007C41CD">
      <w:pPr>
        <w:widowControl w:val="0"/>
        <w:adjustRightInd w:val="0"/>
        <w:ind w:right="-36"/>
        <w:rPr>
          <w:rFonts w:ascii="Arial" w:hAnsi="Arial" w:cs="Arial"/>
          <w:sz w:val="18"/>
          <w:szCs w:val="18"/>
        </w:rPr>
      </w:pPr>
      <w:r w:rsidRPr="0041057B">
        <w:rPr>
          <w:rFonts w:ascii="Arial" w:hAnsi="Arial" w:cs="Arial"/>
          <w:sz w:val="18"/>
          <w:szCs w:val="18"/>
        </w:rPr>
        <w:t>Sources:</w:t>
      </w:r>
    </w:p>
    <w:p w14:paraId="12BFA91B" w14:textId="63105231" w:rsidR="007C41CD" w:rsidRPr="0041057B" w:rsidRDefault="00265310" w:rsidP="007C41CD">
      <w:pPr>
        <w:pStyle w:val="EndnoteText"/>
        <w:rPr>
          <w:rFonts w:ascii="Arial" w:hAnsi="Arial" w:cs="Arial"/>
          <w:sz w:val="18"/>
          <w:szCs w:val="18"/>
        </w:rPr>
      </w:pPr>
      <w:hyperlink r:id="rId5" w:history="1">
        <w:r w:rsidR="007C41CD" w:rsidRPr="005712AB">
          <w:rPr>
            <w:rStyle w:val="Hyperlink"/>
            <w:rFonts w:ascii="Arial" w:hAnsi="Arial" w:cs="Arial"/>
            <w:sz w:val="18"/>
            <w:szCs w:val="18"/>
          </w:rPr>
          <w:t>https://www.nytimes.com/2022/03/03/business/ukraine-putin-markets.html</w:t>
        </w:r>
      </w:hyperlink>
      <w:r w:rsidR="007C41CD">
        <w:rPr>
          <w:rFonts w:ascii="Arial" w:hAnsi="Arial" w:cs="Arial"/>
          <w:sz w:val="18"/>
          <w:szCs w:val="18"/>
        </w:rPr>
        <w:t xml:space="preserve"> (</w:t>
      </w:r>
      <w:r w:rsidR="007C41CD" w:rsidRPr="0041057B">
        <w:rPr>
          <w:rFonts w:ascii="Arial" w:hAnsi="Arial" w:cs="Arial"/>
          <w:i/>
          <w:iCs/>
          <w:sz w:val="18"/>
          <w:szCs w:val="18"/>
        </w:rPr>
        <w:t xml:space="preserve">or go to </w:t>
      </w:r>
      <w:hyperlink r:id="rId6" w:history="1">
        <w:r w:rsidR="007C41CD" w:rsidRPr="005712AB">
          <w:rPr>
            <w:rStyle w:val="Hyperlink"/>
            <w:rFonts w:ascii="Arial" w:hAnsi="Arial" w:cs="Arial"/>
            <w:sz w:val="18"/>
            <w:szCs w:val="18"/>
          </w:rPr>
          <w:t>https://resources.carsongroup.com/hubfs/WMC-Source/2022/03-07-22_New%20York%20Times_Talking%20War%20and%20Market%20Volatility%20With%20a%20Giant%20of%20Economics_1.pdf</w:t>
        </w:r>
      </w:hyperlink>
      <w:r w:rsidR="007C41CD">
        <w:rPr>
          <w:rFonts w:ascii="Arial" w:hAnsi="Arial" w:cs="Arial"/>
          <w:sz w:val="18"/>
          <w:szCs w:val="18"/>
        </w:rPr>
        <w:t xml:space="preserve">) </w:t>
      </w:r>
    </w:p>
    <w:p w14:paraId="5DC72F26" w14:textId="4B10EAE6" w:rsidR="007C41CD" w:rsidRPr="0041057B" w:rsidRDefault="00265310" w:rsidP="007C41CD">
      <w:pPr>
        <w:pStyle w:val="EndnoteText"/>
        <w:rPr>
          <w:rFonts w:ascii="Arial" w:hAnsi="Arial" w:cs="Arial"/>
          <w:sz w:val="18"/>
          <w:szCs w:val="18"/>
        </w:rPr>
      </w:pPr>
      <w:hyperlink r:id="rId7" w:history="1">
        <w:r w:rsidR="007C41CD" w:rsidRPr="005712AB">
          <w:rPr>
            <w:rStyle w:val="Hyperlink"/>
            <w:rFonts w:ascii="Arial" w:hAnsi="Arial" w:cs="Arial"/>
            <w:sz w:val="18"/>
            <w:szCs w:val="18"/>
          </w:rPr>
          <w:t>https://www.barrons.com/articles/putin-russia-ukraine-global-economy-51646443355?refsec=up-and-down-wall-street</w:t>
        </w:r>
      </w:hyperlink>
      <w:r w:rsidR="007C41CD">
        <w:rPr>
          <w:rFonts w:ascii="Arial" w:hAnsi="Arial" w:cs="Arial"/>
          <w:sz w:val="18"/>
          <w:szCs w:val="18"/>
        </w:rPr>
        <w:t xml:space="preserve"> (</w:t>
      </w:r>
      <w:r w:rsidR="007C41CD" w:rsidRPr="0041057B">
        <w:rPr>
          <w:rFonts w:ascii="Arial" w:hAnsi="Arial" w:cs="Arial"/>
          <w:i/>
          <w:iCs/>
          <w:sz w:val="18"/>
          <w:szCs w:val="18"/>
        </w:rPr>
        <w:t>or go to</w:t>
      </w:r>
      <w:r w:rsidR="007C41CD">
        <w:rPr>
          <w:rFonts w:ascii="Arial" w:hAnsi="Arial" w:cs="Arial"/>
          <w:sz w:val="18"/>
          <w:szCs w:val="18"/>
        </w:rPr>
        <w:t xml:space="preserve"> </w:t>
      </w:r>
      <w:hyperlink r:id="rId8" w:history="1">
        <w:r w:rsidR="007C41CD" w:rsidRPr="005712AB">
          <w:rPr>
            <w:rStyle w:val="Hyperlink"/>
            <w:rFonts w:ascii="Arial" w:hAnsi="Arial" w:cs="Arial"/>
            <w:sz w:val="18"/>
            <w:szCs w:val="18"/>
          </w:rPr>
          <w:t>https://resources.carsongroup.com/hubfs/WMC-Source/2022/03-07-22_Barrons_Putins%20War%20Puts%20Russias%20Economy%20in%20Its%20Crosshairs_2.pdf</w:t>
        </w:r>
      </w:hyperlink>
      <w:r w:rsidR="007C41CD">
        <w:rPr>
          <w:rFonts w:ascii="Arial" w:hAnsi="Arial" w:cs="Arial"/>
          <w:sz w:val="18"/>
          <w:szCs w:val="18"/>
        </w:rPr>
        <w:t xml:space="preserve">) </w:t>
      </w:r>
    </w:p>
    <w:p w14:paraId="3D68A371" w14:textId="1809CD2D" w:rsidR="007C41CD" w:rsidRPr="0041057B" w:rsidRDefault="00265310" w:rsidP="007C41CD">
      <w:pPr>
        <w:pStyle w:val="EndnoteText"/>
        <w:rPr>
          <w:rFonts w:ascii="Arial" w:hAnsi="Arial" w:cs="Arial"/>
          <w:sz w:val="18"/>
          <w:szCs w:val="18"/>
        </w:rPr>
      </w:pPr>
      <w:hyperlink r:id="rId9" w:history="1">
        <w:r w:rsidR="007C41CD" w:rsidRPr="0041057B">
          <w:rPr>
            <w:rStyle w:val="Hyperlink"/>
            <w:rFonts w:ascii="Arial" w:hAnsi="Arial" w:cs="Arial"/>
            <w:sz w:val="18"/>
            <w:szCs w:val="18"/>
          </w:rPr>
          <w:t>https://www.reuters.com/world/europe/jpmorgan-shock-russian-gdp-will-be-akin-1998-crisis-2022-03-03/</w:t>
        </w:r>
      </w:hyperlink>
    </w:p>
    <w:p w14:paraId="7252E955" w14:textId="04DFC80A" w:rsidR="007C41CD" w:rsidRPr="0041057B" w:rsidRDefault="00265310" w:rsidP="007C41CD">
      <w:pPr>
        <w:pStyle w:val="EndnoteText"/>
        <w:rPr>
          <w:rFonts w:ascii="Arial" w:hAnsi="Arial" w:cs="Arial"/>
          <w:sz w:val="18"/>
          <w:szCs w:val="18"/>
        </w:rPr>
      </w:pPr>
      <w:hyperlink r:id="rId10" w:history="1">
        <w:r w:rsidR="007C41CD" w:rsidRPr="005712AB">
          <w:rPr>
            <w:rStyle w:val="Hyperlink"/>
            <w:rFonts w:ascii="Arial" w:hAnsi="Arial" w:cs="Arial"/>
            <w:sz w:val="18"/>
            <w:szCs w:val="18"/>
          </w:rPr>
          <w:t>https://www.economist.com/finance-and-economics/china-scrambles-to-prevent-property-pandemonium/21807940</w:t>
        </w:r>
      </w:hyperlink>
      <w:r w:rsidR="007C41CD">
        <w:rPr>
          <w:rFonts w:ascii="Arial" w:hAnsi="Arial" w:cs="Arial"/>
          <w:sz w:val="18"/>
          <w:szCs w:val="18"/>
        </w:rPr>
        <w:t xml:space="preserve"> (</w:t>
      </w:r>
      <w:r w:rsidR="007C41CD" w:rsidRPr="0041057B">
        <w:rPr>
          <w:rFonts w:ascii="Arial" w:hAnsi="Arial" w:cs="Arial"/>
          <w:i/>
          <w:iCs/>
          <w:sz w:val="18"/>
          <w:szCs w:val="18"/>
        </w:rPr>
        <w:t xml:space="preserve">or go to </w:t>
      </w:r>
      <w:hyperlink r:id="rId11" w:history="1">
        <w:r w:rsidR="007C41CD" w:rsidRPr="005712AB">
          <w:rPr>
            <w:rStyle w:val="Hyperlink"/>
            <w:rFonts w:ascii="Arial" w:hAnsi="Arial" w:cs="Arial"/>
            <w:sz w:val="18"/>
            <w:szCs w:val="18"/>
          </w:rPr>
          <w:t>https://resources.carsongroup.com/hubfs/WMC-Source/2022/03-07-22_The%20Economist_China%20Scrambles%20to%20Prevent%20Property%20Pandemonium_4.pdf</w:t>
        </w:r>
      </w:hyperlink>
      <w:r w:rsidR="007C41CD">
        <w:rPr>
          <w:rFonts w:ascii="Arial" w:hAnsi="Arial" w:cs="Arial"/>
          <w:sz w:val="18"/>
          <w:szCs w:val="18"/>
        </w:rPr>
        <w:t xml:space="preserve">) </w:t>
      </w:r>
    </w:p>
    <w:p w14:paraId="71CE666D" w14:textId="5AD3A7F8" w:rsidR="007C41CD" w:rsidRDefault="00265310" w:rsidP="007C41CD">
      <w:pPr>
        <w:pStyle w:val="EndnoteText"/>
        <w:rPr>
          <w:rFonts w:ascii="Arial" w:hAnsi="Arial" w:cs="Arial"/>
          <w:sz w:val="18"/>
          <w:szCs w:val="18"/>
        </w:rPr>
      </w:pPr>
      <w:hyperlink r:id="rId12" w:history="1">
        <w:r w:rsidR="007C41CD" w:rsidRPr="005712AB">
          <w:rPr>
            <w:rStyle w:val="Hyperlink"/>
            <w:rFonts w:ascii="Arial" w:hAnsi="Arial" w:cs="Arial"/>
            <w:sz w:val="18"/>
            <w:szCs w:val="18"/>
          </w:rPr>
          <w:t>https://www.investopedia.com/terms/d/default2.asp</w:t>
        </w:r>
      </w:hyperlink>
    </w:p>
    <w:p w14:paraId="163C49E1" w14:textId="03F4A110" w:rsidR="007C41CD" w:rsidRDefault="00265310" w:rsidP="007C41CD">
      <w:pPr>
        <w:pStyle w:val="EndnoteText"/>
        <w:rPr>
          <w:rFonts w:ascii="Arial" w:hAnsi="Arial" w:cs="Arial"/>
          <w:sz w:val="18"/>
          <w:szCs w:val="18"/>
        </w:rPr>
      </w:pPr>
      <w:hyperlink r:id="rId13" w:history="1">
        <w:r w:rsidR="007C41CD" w:rsidRPr="005712AB">
          <w:rPr>
            <w:rStyle w:val="Hyperlink"/>
            <w:rFonts w:ascii="Arial" w:hAnsi="Arial" w:cs="Arial"/>
            <w:sz w:val="18"/>
            <w:szCs w:val="18"/>
          </w:rPr>
          <w:t>https://www.bls.gov/news.release/empsit.nr0.htm</w:t>
        </w:r>
      </w:hyperlink>
    </w:p>
    <w:p w14:paraId="21EAEDF8" w14:textId="7D60C1B8" w:rsidR="007C41CD" w:rsidRPr="0041057B" w:rsidRDefault="00265310" w:rsidP="007C41CD">
      <w:pPr>
        <w:pStyle w:val="EndnoteText"/>
        <w:rPr>
          <w:rFonts w:ascii="Arial" w:hAnsi="Arial" w:cs="Arial"/>
          <w:sz w:val="18"/>
          <w:szCs w:val="18"/>
        </w:rPr>
      </w:pPr>
      <w:hyperlink r:id="rId14" w:history="1">
        <w:r w:rsidR="007C41CD" w:rsidRPr="0041057B">
          <w:rPr>
            <w:rStyle w:val="Hyperlink"/>
            <w:rFonts w:ascii="Arial" w:hAnsi="Arial" w:cs="Arial"/>
            <w:sz w:val="18"/>
            <w:szCs w:val="18"/>
          </w:rPr>
          <w:t>https://www.bls.gov/news.release/empsit.b.htm</w:t>
        </w:r>
      </w:hyperlink>
    </w:p>
    <w:p w14:paraId="4CB80388" w14:textId="1D346058" w:rsidR="007C41CD" w:rsidRPr="0041057B" w:rsidRDefault="00265310" w:rsidP="007C41CD">
      <w:pPr>
        <w:pStyle w:val="EndnoteText"/>
        <w:rPr>
          <w:rFonts w:ascii="Arial" w:hAnsi="Arial" w:cs="Arial"/>
          <w:sz w:val="18"/>
          <w:szCs w:val="18"/>
        </w:rPr>
      </w:pPr>
      <w:hyperlink r:id="rId15" w:history="1">
        <w:r w:rsidR="007C41CD" w:rsidRPr="005712AB">
          <w:rPr>
            <w:rStyle w:val="Hyperlink"/>
            <w:rFonts w:ascii="Arial" w:hAnsi="Arial" w:cs="Arial"/>
            <w:sz w:val="18"/>
            <w:szCs w:val="18"/>
          </w:rPr>
          <w:t>https://www.barrons.com/articles/stock-market-dow-nasdaq-sp-500-russia-ukraine-51646438347?refsec=the-trader</w:t>
        </w:r>
      </w:hyperlink>
      <w:r w:rsidR="007C41CD">
        <w:rPr>
          <w:rFonts w:ascii="Arial" w:hAnsi="Arial" w:cs="Arial"/>
          <w:sz w:val="18"/>
          <w:szCs w:val="18"/>
        </w:rPr>
        <w:t xml:space="preserve"> (</w:t>
      </w:r>
      <w:r w:rsidR="007C41CD" w:rsidRPr="0041057B">
        <w:rPr>
          <w:rFonts w:ascii="Arial" w:hAnsi="Arial" w:cs="Arial"/>
          <w:i/>
          <w:iCs/>
          <w:sz w:val="18"/>
          <w:szCs w:val="18"/>
        </w:rPr>
        <w:t xml:space="preserve">or go to </w:t>
      </w:r>
      <w:hyperlink r:id="rId16" w:history="1">
        <w:r w:rsidR="007C41CD" w:rsidRPr="005712AB">
          <w:rPr>
            <w:rStyle w:val="Hyperlink"/>
            <w:rFonts w:ascii="Arial" w:hAnsi="Arial" w:cs="Arial"/>
            <w:sz w:val="18"/>
            <w:szCs w:val="18"/>
          </w:rPr>
          <w:t>https://resources.carsongroup.com/hubfs/WMC-Source/2022/03-07-22_Barrons_The%20Worst%20is%20Yet%20to%20Come%20for%20the%20Stock%20Market_8.pdf</w:t>
        </w:r>
      </w:hyperlink>
      <w:r w:rsidR="007C41CD">
        <w:rPr>
          <w:rFonts w:ascii="Arial" w:hAnsi="Arial" w:cs="Arial"/>
          <w:sz w:val="18"/>
          <w:szCs w:val="18"/>
        </w:rPr>
        <w:t xml:space="preserve">) </w:t>
      </w:r>
    </w:p>
    <w:p w14:paraId="4A6C5A56" w14:textId="358728C8" w:rsidR="007C41CD" w:rsidRDefault="00265310" w:rsidP="007C41CD">
      <w:pPr>
        <w:pStyle w:val="EndnoteText"/>
        <w:rPr>
          <w:rFonts w:ascii="Arial" w:hAnsi="Arial" w:cs="Arial"/>
          <w:sz w:val="18"/>
          <w:szCs w:val="18"/>
        </w:rPr>
      </w:pPr>
      <w:hyperlink r:id="rId17" w:history="1">
        <w:r w:rsidR="007C41CD" w:rsidRPr="005712AB">
          <w:rPr>
            <w:rStyle w:val="Hyperlink"/>
            <w:rFonts w:ascii="Arial" w:hAnsi="Arial" w:cs="Arial"/>
            <w:sz w:val="18"/>
            <w:szCs w:val="18"/>
          </w:rPr>
          <w:t>https://www.reuters.com/article/usa-bonds-idUSL2N2V62K5</w:t>
        </w:r>
      </w:hyperlink>
    </w:p>
    <w:p w14:paraId="39D27E98" w14:textId="21A79837" w:rsidR="007C41CD" w:rsidRDefault="00265310" w:rsidP="007C41CD">
      <w:pPr>
        <w:pStyle w:val="EndnoteText"/>
        <w:rPr>
          <w:rFonts w:ascii="Arial" w:hAnsi="Arial" w:cs="Arial"/>
          <w:sz w:val="18"/>
          <w:szCs w:val="18"/>
        </w:rPr>
      </w:pPr>
      <w:hyperlink r:id="rId18" w:history="1">
        <w:r w:rsidR="007C41CD" w:rsidRPr="005712AB">
          <w:rPr>
            <w:rStyle w:val="Hyperlink"/>
            <w:rFonts w:ascii="Arial" w:hAnsi="Arial" w:cs="Arial"/>
            <w:sz w:val="18"/>
            <w:szCs w:val="18"/>
          </w:rPr>
          <w:t>https://www.pewresearch.org/global/wp-content/uploads/sites/2/2021/11/PG_11.18.21_meaning-of-life_Topline.pdf</w:t>
        </w:r>
      </w:hyperlink>
    </w:p>
    <w:p w14:paraId="5B4F4F87" w14:textId="43515145" w:rsidR="007C41CD" w:rsidRDefault="00265310" w:rsidP="007C41CD">
      <w:pPr>
        <w:pStyle w:val="EndnoteText"/>
        <w:rPr>
          <w:rFonts w:ascii="Arial" w:hAnsi="Arial" w:cs="Arial"/>
          <w:sz w:val="18"/>
          <w:szCs w:val="18"/>
        </w:rPr>
      </w:pPr>
      <w:hyperlink r:id="rId19" w:history="1">
        <w:r w:rsidR="007C41CD" w:rsidRPr="005712AB">
          <w:rPr>
            <w:rStyle w:val="Hyperlink"/>
            <w:rFonts w:ascii="Arial" w:hAnsi="Arial" w:cs="Arial"/>
            <w:sz w:val="18"/>
            <w:szCs w:val="18"/>
          </w:rPr>
          <w:t>https://www.pewresearch.org/global/interactives/meaning-in-life/data/family_children</w:t>
        </w:r>
      </w:hyperlink>
    </w:p>
    <w:p w14:paraId="0CAAE4BC" w14:textId="4EB65114" w:rsidR="007C41CD" w:rsidRDefault="00265310" w:rsidP="007C41CD">
      <w:pPr>
        <w:pStyle w:val="EndnoteText"/>
        <w:rPr>
          <w:rFonts w:ascii="Arial" w:hAnsi="Arial" w:cs="Arial"/>
          <w:sz w:val="18"/>
          <w:szCs w:val="18"/>
        </w:rPr>
      </w:pPr>
      <w:hyperlink r:id="rId20" w:history="1">
        <w:r w:rsidR="007C41CD" w:rsidRPr="005712AB">
          <w:rPr>
            <w:rStyle w:val="Hyperlink"/>
            <w:rFonts w:ascii="Arial" w:hAnsi="Arial" w:cs="Arial"/>
            <w:sz w:val="18"/>
            <w:szCs w:val="18"/>
          </w:rPr>
          <w:t>https://www.pewresearch.org/global/interactives/meaning-in-life/data/freedom</w:t>
        </w:r>
      </w:hyperlink>
    </w:p>
    <w:p w14:paraId="1315A8FC" w14:textId="4100973A" w:rsidR="007C41CD" w:rsidRDefault="00265310" w:rsidP="007C41CD">
      <w:pPr>
        <w:pStyle w:val="EndnoteText"/>
        <w:rPr>
          <w:rFonts w:ascii="Arial" w:hAnsi="Arial" w:cs="Arial"/>
          <w:sz w:val="18"/>
          <w:szCs w:val="18"/>
        </w:rPr>
      </w:pPr>
      <w:hyperlink r:id="rId21" w:history="1">
        <w:r w:rsidR="007C41CD" w:rsidRPr="005712AB">
          <w:rPr>
            <w:rStyle w:val="Hyperlink"/>
            <w:rFonts w:ascii="Arial" w:hAnsi="Arial" w:cs="Arial"/>
            <w:sz w:val="18"/>
            <w:szCs w:val="18"/>
          </w:rPr>
          <w:t>https://www.brainyquote.com/authors/alice-walker-quotes</w:t>
        </w:r>
      </w:hyperlink>
    </w:p>
    <w:p w14:paraId="66C2295B" w14:textId="35F8E78D" w:rsidR="00441CE6" w:rsidRPr="0056229A" w:rsidRDefault="00441CE6" w:rsidP="007C41CD">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92E02"/>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84A"/>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2568D"/>
    <w:rsid w:val="00230970"/>
    <w:rsid w:val="00232DAC"/>
    <w:rsid w:val="002331F4"/>
    <w:rsid w:val="00236793"/>
    <w:rsid w:val="002377AD"/>
    <w:rsid w:val="00243FEB"/>
    <w:rsid w:val="002441D8"/>
    <w:rsid w:val="002445FA"/>
    <w:rsid w:val="0025133E"/>
    <w:rsid w:val="00256B2D"/>
    <w:rsid w:val="00257207"/>
    <w:rsid w:val="00265310"/>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7B52"/>
    <w:rsid w:val="00297F0A"/>
    <w:rsid w:val="002A41F2"/>
    <w:rsid w:val="002A759E"/>
    <w:rsid w:val="002A7B8E"/>
    <w:rsid w:val="002A7FDC"/>
    <w:rsid w:val="002B262F"/>
    <w:rsid w:val="002B43A2"/>
    <w:rsid w:val="002C4823"/>
    <w:rsid w:val="002C52DC"/>
    <w:rsid w:val="002C62D1"/>
    <w:rsid w:val="002D715B"/>
    <w:rsid w:val="002D7EFF"/>
    <w:rsid w:val="002E27ED"/>
    <w:rsid w:val="002E5E35"/>
    <w:rsid w:val="002E658A"/>
    <w:rsid w:val="002E65DF"/>
    <w:rsid w:val="002F1A0D"/>
    <w:rsid w:val="002F53E2"/>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256"/>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24A81"/>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95A55"/>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079B4"/>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96915"/>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8464E"/>
    <w:rsid w:val="007876C7"/>
    <w:rsid w:val="00790F60"/>
    <w:rsid w:val="007922E5"/>
    <w:rsid w:val="007A4A0D"/>
    <w:rsid w:val="007A593D"/>
    <w:rsid w:val="007A75CF"/>
    <w:rsid w:val="007A7934"/>
    <w:rsid w:val="007B2CC2"/>
    <w:rsid w:val="007B3081"/>
    <w:rsid w:val="007B781E"/>
    <w:rsid w:val="007C2EFA"/>
    <w:rsid w:val="007C41CD"/>
    <w:rsid w:val="007C4583"/>
    <w:rsid w:val="007D1677"/>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11DFC"/>
    <w:rsid w:val="00823F8C"/>
    <w:rsid w:val="0083029D"/>
    <w:rsid w:val="00843C3C"/>
    <w:rsid w:val="00844C18"/>
    <w:rsid w:val="00846FB2"/>
    <w:rsid w:val="00846FF6"/>
    <w:rsid w:val="008508E1"/>
    <w:rsid w:val="00851479"/>
    <w:rsid w:val="00851B94"/>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3990"/>
    <w:rsid w:val="009947F0"/>
    <w:rsid w:val="00997527"/>
    <w:rsid w:val="009977C7"/>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6E5D"/>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18FB"/>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1D23"/>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14146"/>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57A83"/>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67BB"/>
    <w:rsid w:val="00F02A51"/>
    <w:rsid w:val="00F04876"/>
    <w:rsid w:val="00F04B11"/>
    <w:rsid w:val="00F07339"/>
    <w:rsid w:val="00F12461"/>
    <w:rsid w:val="00F153A5"/>
    <w:rsid w:val="00F176A5"/>
    <w:rsid w:val="00F20A4B"/>
    <w:rsid w:val="00F24357"/>
    <w:rsid w:val="00F25A5E"/>
    <w:rsid w:val="00F319E2"/>
    <w:rsid w:val="00F31C4F"/>
    <w:rsid w:val="00F32638"/>
    <w:rsid w:val="00F3644B"/>
    <w:rsid w:val="00F40C3E"/>
    <w:rsid w:val="00F42032"/>
    <w:rsid w:val="00F43D77"/>
    <w:rsid w:val="00F44533"/>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2653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031204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2/03-07-22_Barrons_Putins%20War%20Puts%20Russias%20Economy%20in%20Its%20Crosshairs_2.pdf" TargetMode="External"/><Relationship Id="rId13" Type="http://schemas.openxmlformats.org/officeDocument/2006/relationships/hyperlink" Target="https://www.bls.gov/news.release/empsit.nr0.htm" TargetMode="External"/><Relationship Id="rId18" Type="http://schemas.openxmlformats.org/officeDocument/2006/relationships/hyperlink" Target="https://www.pewresearch.org/global/wp-content/uploads/sites/2/2021/11/PG_11.18.21_meaning-of-life_Topline.pdf" TargetMode="External"/><Relationship Id="rId3" Type="http://schemas.openxmlformats.org/officeDocument/2006/relationships/settings" Target="settings.xml"/><Relationship Id="rId21" Type="http://schemas.openxmlformats.org/officeDocument/2006/relationships/hyperlink" Target="https://www.brainyquote.com/authors/alice-walker-quotes" TargetMode="External"/><Relationship Id="rId7" Type="http://schemas.openxmlformats.org/officeDocument/2006/relationships/hyperlink" Target="https://www.barrons.com/articles/putin-russia-ukraine-global-economy-51646443355?refsec=up-and-down-wall-street" TargetMode="External"/><Relationship Id="rId12" Type="http://schemas.openxmlformats.org/officeDocument/2006/relationships/hyperlink" Target="https://www.investopedia.com/terms/d/default2.asp" TargetMode="External"/><Relationship Id="rId17" Type="http://schemas.openxmlformats.org/officeDocument/2006/relationships/hyperlink" Target="https://www.reuters.com/article/usa-bonds-idUSL2N2V62K5" TargetMode="External"/><Relationship Id="rId2" Type="http://schemas.openxmlformats.org/officeDocument/2006/relationships/styles" Target="styles.xml"/><Relationship Id="rId16" Type="http://schemas.openxmlformats.org/officeDocument/2006/relationships/hyperlink" Target="https://resources.carsongroup.com/hubfs/WMC-Source/2022/03-07-22_Barrons_The%20Worst%20is%20Yet%20to%20Come%20for%20the%20Stock%20Market_8.pdf" TargetMode="External"/><Relationship Id="rId20" Type="http://schemas.openxmlformats.org/officeDocument/2006/relationships/hyperlink" Target="https://www.pewresearch.org/global/interactives/meaning-in-life/data/freedom" TargetMode="External"/><Relationship Id="rId1" Type="http://schemas.openxmlformats.org/officeDocument/2006/relationships/numbering" Target="numbering.xml"/><Relationship Id="rId6" Type="http://schemas.openxmlformats.org/officeDocument/2006/relationships/hyperlink" Target="https://resources.carsongroup.com/hubfs/WMC-Source/2022/03-07-22_New%20York%20Times_Talking%20War%20and%20Market%20Volatility%20With%20a%20Giant%20of%20Economics_1.pdf" TargetMode="External"/><Relationship Id="rId11" Type="http://schemas.openxmlformats.org/officeDocument/2006/relationships/hyperlink" Target="https://resources.carsongroup.com/hubfs/WMC-Source/2022/03-07-22_The%20Economist_China%20Scrambles%20to%20Prevent%20Property%20Pandemonium_4.pdf" TargetMode="External"/><Relationship Id="rId5" Type="http://schemas.openxmlformats.org/officeDocument/2006/relationships/hyperlink" Target="https://www.nytimes.com/2022/03/03/business/ukraine-putin-markets.html" TargetMode="External"/><Relationship Id="rId15" Type="http://schemas.openxmlformats.org/officeDocument/2006/relationships/hyperlink" Target="https://www.barrons.com/articles/stock-market-dow-nasdaq-sp-500-russia-ukraine-51646438347?refsec=the-trader" TargetMode="External"/><Relationship Id="rId23" Type="http://schemas.openxmlformats.org/officeDocument/2006/relationships/theme" Target="theme/theme1.xml"/><Relationship Id="rId10" Type="http://schemas.openxmlformats.org/officeDocument/2006/relationships/hyperlink" Target="https://www.economist.com/finance-and-economics/china-scrambles-to-prevent-property-pandemonium/21807940" TargetMode="External"/><Relationship Id="rId19" Type="http://schemas.openxmlformats.org/officeDocument/2006/relationships/hyperlink" Target="https://www.pewresearch.org/global/interactives/meaning-in-life/data/family_children" TargetMode="External"/><Relationship Id="rId4" Type="http://schemas.openxmlformats.org/officeDocument/2006/relationships/webSettings" Target="webSettings.xml"/><Relationship Id="rId9" Type="http://schemas.openxmlformats.org/officeDocument/2006/relationships/hyperlink" Target="https://www.reuters.com/world/europe/jpmorgan-shock-russian-gdp-will-be-akin-1998-crisis-2022-03-03/" TargetMode="External"/><Relationship Id="rId14" Type="http://schemas.openxmlformats.org/officeDocument/2006/relationships/hyperlink" Target="https://www.bls.gov/news.release/empsit.b.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2022-03-28T17:42:00Z</dcterms:created>
  <dcterms:modified xsi:type="dcterms:W3CDTF">2022-03-28T17:42:00Z</dcterms:modified>
</cp:coreProperties>
</file>