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EF3818" w:rsidRDefault="00EC6B27" w:rsidP="008875D2">
      <w:pPr>
        <w:ind w:right="-36"/>
        <w:jc w:val="center"/>
        <w:rPr>
          <w:b/>
          <w:bCs/>
          <w:color w:val="35DB3F"/>
          <w:sz w:val="32"/>
          <w:szCs w:val="32"/>
        </w:rPr>
      </w:pPr>
      <w:r w:rsidRPr="00EF3818">
        <w:rPr>
          <w:b/>
          <w:bCs/>
          <w:color w:val="35DB3F"/>
          <w:sz w:val="32"/>
          <w:szCs w:val="32"/>
        </w:rPr>
        <w:t xml:space="preserve">Weekly </w:t>
      </w:r>
      <w:r w:rsidR="000F6D15" w:rsidRPr="00EF3818">
        <w:rPr>
          <w:b/>
          <w:bCs/>
          <w:color w:val="35DB3F"/>
          <w:sz w:val="32"/>
          <w:szCs w:val="32"/>
        </w:rPr>
        <w:t xml:space="preserve">Market </w:t>
      </w:r>
      <w:r w:rsidR="00827069" w:rsidRPr="00EF3818">
        <w:rPr>
          <w:b/>
          <w:bCs/>
          <w:color w:val="35DB3F"/>
          <w:sz w:val="32"/>
          <w:szCs w:val="32"/>
        </w:rPr>
        <w:t>Commentary</w:t>
      </w:r>
    </w:p>
    <w:p w14:paraId="6890971C" w14:textId="6F9C1711" w:rsidR="00827069" w:rsidRPr="00EF3818" w:rsidRDefault="00A71182" w:rsidP="008875D2">
      <w:pPr>
        <w:ind w:right="-36"/>
        <w:jc w:val="center"/>
        <w:rPr>
          <w:b/>
          <w:bCs/>
          <w:color w:val="35DB3F"/>
          <w:sz w:val="32"/>
          <w:szCs w:val="32"/>
        </w:rPr>
      </w:pPr>
      <w:r w:rsidRPr="00EF3818">
        <w:rPr>
          <w:b/>
          <w:bCs/>
          <w:color w:val="35DB3F"/>
          <w:sz w:val="32"/>
          <w:szCs w:val="32"/>
        </w:rPr>
        <w:t>March 25</w:t>
      </w:r>
      <w:r w:rsidR="00CC7230" w:rsidRPr="00EF3818">
        <w:rPr>
          <w:b/>
          <w:bCs/>
          <w:color w:val="35DB3F"/>
          <w:sz w:val="32"/>
          <w:szCs w:val="32"/>
        </w:rPr>
        <w:t>, 2019</w:t>
      </w:r>
    </w:p>
    <w:p w14:paraId="0E020AD4" w14:textId="3BB2E5E7" w:rsidR="00893C7B" w:rsidRPr="00D82834" w:rsidRDefault="00893C7B" w:rsidP="008875D2">
      <w:pPr>
        <w:ind w:right="-36"/>
        <w:rPr>
          <w:bCs/>
          <w:color w:val="000000" w:themeColor="text1"/>
          <w:sz w:val="24"/>
          <w:szCs w:val="32"/>
        </w:rPr>
      </w:pPr>
      <w:bookmarkStart w:id="0" w:name="_GoBack"/>
      <w:bookmarkEnd w:id="0"/>
    </w:p>
    <w:p w14:paraId="37A44F88" w14:textId="45ADF909" w:rsidR="00371ABA" w:rsidRPr="00EF3818" w:rsidRDefault="009E284D" w:rsidP="008875D2">
      <w:pPr>
        <w:autoSpaceDE/>
        <w:autoSpaceDN/>
        <w:ind w:right="-36"/>
        <w:rPr>
          <w:b/>
          <w:bCs/>
          <w:color w:val="35DB3F"/>
          <w:sz w:val="28"/>
          <w:szCs w:val="28"/>
        </w:rPr>
      </w:pPr>
      <w:r w:rsidRPr="00EF3818">
        <w:rPr>
          <w:b/>
          <w:bCs/>
          <w:color w:val="35DB3F"/>
          <w:sz w:val="28"/>
          <w:szCs w:val="28"/>
        </w:rPr>
        <w:t>The Market</w:t>
      </w:r>
      <w:r w:rsidR="00C86C59">
        <w:rPr>
          <w:b/>
          <w:bCs/>
          <w:color w:val="35DB3F"/>
          <w:sz w:val="28"/>
          <w:szCs w:val="28"/>
        </w:rPr>
        <w:t>s</w:t>
      </w:r>
    </w:p>
    <w:p w14:paraId="59B3815E" w14:textId="77777777" w:rsidR="00252232" w:rsidRPr="00EF3818" w:rsidRDefault="00252232" w:rsidP="008875D2">
      <w:pPr>
        <w:ind w:right="-36"/>
        <w:rPr>
          <w:sz w:val="24"/>
          <w:szCs w:val="24"/>
        </w:rPr>
      </w:pPr>
    </w:p>
    <w:p w14:paraId="59161FE1" w14:textId="45A9DC15" w:rsidR="002B5305" w:rsidRPr="00EF3818" w:rsidRDefault="00D6276F" w:rsidP="008875D2">
      <w:pPr>
        <w:ind w:right="-36"/>
        <w:rPr>
          <w:sz w:val="24"/>
          <w:szCs w:val="24"/>
        </w:rPr>
      </w:pPr>
      <w:r w:rsidRPr="00EF3818">
        <w:rPr>
          <w:sz w:val="24"/>
          <w:szCs w:val="24"/>
        </w:rPr>
        <w:t>W</w:t>
      </w:r>
      <w:r w:rsidR="00813C64" w:rsidRPr="00EF3818">
        <w:rPr>
          <w:sz w:val="24"/>
          <w:szCs w:val="24"/>
        </w:rPr>
        <w:t>onder what the Federal Reserve’s 40-yard dash time is</w:t>
      </w:r>
      <w:r w:rsidR="00A9266E">
        <w:rPr>
          <w:sz w:val="24"/>
          <w:szCs w:val="24"/>
        </w:rPr>
        <w:t>?</w:t>
      </w:r>
    </w:p>
    <w:p w14:paraId="0E23C58A" w14:textId="77777777" w:rsidR="00813C64" w:rsidRPr="00EF3818" w:rsidRDefault="00813C64" w:rsidP="008875D2">
      <w:pPr>
        <w:ind w:right="-36"/>
        <w:rPr>
          <w:sz w:val="24"/>
          <w:szCs w:val="24"/>
        </w:rPr>
      </w:pPr>
    </w:p>
    <w:p w14:paraId="43C8909C" w14:textId="582D53B9" w:rsidR="00D6276F" w:rsidRPr="00EF3818" w:rsidRDefault="008D0D90" w:rsidP="008875D2">
      <w:pPr>
        <w:ind w:right="-36"/>
        <w:rPr>
          <w:sz w:val="24"/>
          <w:szCs w:val="24"/>
        </w:rPr>
      </w:pPr>
      <w:r w:rsidRPr="00EF3818">
        <w:rPr>
          <w:sz w:val="24"/>
          <w:szCs w:val="24"/>
        </w:rPr>
        <w:t>On Wednesday</w:t>
      </w:r>
      <w:r w:rsidR="00813C64" w:rsidRPr="00EF3818">
        <w:rPr>
          <w:sz w:val="24"/>
          <w:szCs w:val="24"/>
        </w:rPr>
        <w:t xml:space="preserve">, the Fed juked </w:t>
      </w:r>
      <w:r w:rsidR="00001C97" w:rsidRPr="00EF3818">
        <w:rPr>
          <w:sz w:val="24"/>
          <w:szCs w:val="24"/>
        </w:rPr>
        <w:t>like an NFL running back</w:t>
      </w:r>
      <w:r w:rsidR="00813C64" w:rsidRPr="00EF3818">
        <w:rPr>
          <w:sz w:val="24"/>
          <w:szCs w:val="24"/>
        </w:rPr>
        <w:t xml:space="preserve"> and left investors wondering whether they should buy or sell. </w:t>
      </w:r>
      <w:r w:rsidR="0063657B" w:rsidRPr="00EF3818">
        <w:rPr>
          <w:sz w:val="24"/>
          <w:szCs w:val="24"/>
        </w:rPr>
        <w:t xml:space="preserve">Heather Long of </w:t>
      </w:r>
      <w:r w:rsidR="0063657B" w:rsidRPr="00EF3818">
        <w:rPr>
          <w:i/>
          <w:sz w:val="24"/>
          <w:szCs w:val="24"/>
        </w:rPr>
        <w:t>The</w:t>
      </w:r>
      <w:r w:rsidR="0063657B" w:rsidRPr="00EF3818">
        <w:rPr>
          <w:sz w:val="24"/>
          <w:szCs w:val="24"/>
        </w:rPr>
        <w:t xml:space="preserve"> </w:t>
      </w:r>
      <w:r w:rsidR="0063657B" w:rsidRPr="00EF3818">
        <w:rPr>
          <w:i/>
          <w:sz w:val="24"/>
          <w:szCs w:val="24"/>
        </w:rPr>
        <w:t>Washington Post</w:t>
      </w:r>
      <w:r w:rsidR="0063657B" w:rsidRPr="00EF3818">
        <w:rPr>
          <w:sz w:val="24"/>
          <w:szCs w:val="24"/>
        </w:rPr>
        <w:t xml:space="preserve"> reported</w:t>
      </w:r>
      <w:r w:rsidR="004F2771" w:rsidRPr="00EF3818">
        <w:rPr>
          <w:sz w:val="24"/>
          <w:szCs w:val="24"/>
        </w:rPr>
        <w:t xml:space="preserve"> </w:t>
      </w:r>
      <w:r w:rsidR="0063657B" w:rsidRPr="00EF3818">
        <w:rPr>
          <w:sz w:val="24"/>
          <w:szCs w:val="24"/>
        </w:rPr>
        <w:t xml:space="preserve">the </w:t>
      </w:r>
      <w:r w:rsidR="004F2771" w:rsidRPr="00EF3818">
        <w:rPr>
          <w:sz w:val="24"/>
          <w:szCs w:val="24"/>
        </w:rPr>
        <w:t>U.S. central bank</w:t>
      </w:r>
      <w:r w:rsidR="0063657B" w:rsidRPr="00EF3818">
        <w:rPr>
          <w:sz w:val="24"/>
          <w:szCs w:val="24"/>
        </w:rPr>
        <w:t>:</w:t>
      </w:r>
    </w:p>
    <w:p w14:paraId="7B204654" w14:textId="77777777" w:rsidR="0007500F" w:rsidRPr="00EF3818" w:rsidRDefault="0007500F" w:rsidP="008875D2">
      <w:pPr>
        <w:ind w:right="-36"/>
        <w:rPr>
          <w:sz w:val="24"/>
          <w:szCs w:val="24"/>
        </w:rPr>
      </w:pPr>
    </w:p>
    <w:p w14:paraId="79053A83" w14:textId="0BCC9819" w:rsidR="00A916E4" w:rsidRPr="00EF3818" w:rsidRDefault="0007500F" w:rsidP="008875D2">
      <w:pPr>
        <w:pStyle w:val="ListParagraph"/>
        <w:numPr>
          <w:ilvl w:val="0"/>
          <w:numId w:val="31"/>
        </w:numPr>
        <w:ind w:right="-36"/>
        <w:rPr>
          <w:sz w:val="24"/>
          <w:szCs w:val="24"/>
        </w:rPr>
      </w:pPr>
      <w:r w:rsidRPr="00EF3818">
        <w:rPr>
          <w:sz w:val="24"/>
          <w:szCs w:val="24"/>
        </w:rPr>
        <w:t>L</w:t>
      </w:r>
      <w:r w:rsidR="00D6276F" w:rsidRPr="00EF3818">
        <w:rPr>
          <w:sz w:val="24"/>
          <w:szCs w:val="24"/>
        </w:rPr>
        <w:t xml:space="preserve">owered its 2019 estimate for U.S. economic growth </w:t>
      </w:r>
      <w:r w:rsidRPr="00EF3818">
        <w:rPr>
          <w:sz w:val="24"/>
          <w:szCs w:val="24"/>
        </w:rPr>
        <w:t>to 2.1 percent</w:t>
      </w:r>
    </w:p>
    <w:p w14:paraId="5A3B35A4" w14:textId="081A644A" w:rsidR="0007500F" w:rsidRPr="00EF3818" w:rsidRDefault="0007500F" w:rsidP="008875D2">
      <w:pPr>
        <w:pStyle w:val="ListParagraph"/>
        <w:numPr>
          <w:ilvl w:val="0"/>
          <w:numId w:val="31"/>
        </w:numPr>
        <w:ind w:right="-36"/>
        <w:rPr>
          <w:sz w:val="24"/>
          <w:szCs w:val="24"/>
        </w:rPr>
      </w:pPr>
      <w:r w:rsidRPr="00EF3818">
        <w:rPr>
          <w:sz w:val="24"/>
          <w:szCs w:val="24"/>
        </w:rPr>
        <w:t>Announced its intention not to raise rates in 2019</w:t>
      </w:r>
    </w:p>
    <w:p w14:paraId="72A50952" w14:textId="77861EE1" w:rsidR="0007500F" w:rsidRPr="00EF3818" w:rsidRDefault="00553527" w:rsidP="008875D2">
      <w:pPr>
        <w:pStyle w:val="ListParagraph"/>
        <w:numPr>
          <w:ilvl w:val="0"/>
          <w:numId w:val="31"/>
        </w:numPr>
        <w:ind w:right="-36"/>
        <w:rPr>
          <w:sz w:val="24"/>
          <w:szCs w:val="24"/>
        </w:rPr>
      </w:pPr>
      <w:r w:rsidRPr="00EF3818">
        <w:rPr>
          <w:sz w:val="24"/>
          <w:szCs w:val="24"/>
        </w:rPr>
        <w:t>Indicated it</w:t>
      </w:r>
      <w:r w:rsidR="003F21E4" w:rsidRPr="00EF3818">
        <w:rPr>
          <w:sz w:val="24"/>
          <w:szCs w:val="24"/>
        </w:rPr>
        <w:t xml:space="preserve"> </w:t>
      </w:r>
      <w:r w:rsidRPr="00EF3818">
        <w:rPr>
          <w:sz w:val="24"/>
          <w:szCs w:val="24"/>
        </w:rPr>
        <w:t>will</w:t>
      </w:r>
      <w:r w:rsidR="003F21E4" w:rsidRPr="00EF3818">
        <w:rPr>
          <w:sz w:val="24"/>
          <w:szCs w:val="24"/>
        </w:rPr>
        <w:t xml:space="preserve"> stop shrinking its balance sheet in September</w:t>
      </w:r>
    </w:p>
    <w:p w14:paraId="0ADCB802" w14:textId="77777777" w:rsidR="00813C64" w:rsidRPr="00EF3818" w:rsidRDefault="00813C64" w:rsidP="008875D2">
      <w:pPr>
        <w:ind w:right="-36"/>
        <w:rPr>
          <w:sz w:val="24"/>
          <w:szCs w:val="24"/>
        </w:rPr>
      </w:pPr>
    </w:p>
    <w:p w14:paraId="3884226B" w14:textId="089AF69D" w:rsidR="00E46956" w:rsidRPr="00EF3818" w:rsidRDefault="00F87F0A" w:rsidP="008875D2">
      <w:pPr>
        <w:ind w:right="-36"/>
        <w:rPr>
          <w:sz w:val="24"/>
          <w:szCs w:val="24"/>
        </w:rPr>
      </w:pPr>
      <w:r w:rsidRPr="00EF3818">
        <w:rPr>
          <w:sz w:val="24"/>
          <w:szCs w:val="24"/>
        </w:rPr>
        <w:t>Fed C</w:t>
      </w:r>
      <w:r w:rsidR="00813C64" w:rsidRPr="00EF3818">
        <w:rPr>
          <w:sz w:val="24"/>
          <w:szCs w:val="24"/>
        </w:rPr>
        <w:t>hair Jerome Powell</w:t>
      </w:r>
      <w:r w:rsidR="008464C4" w:rsidRPr="00EF3818">
        <w:rPr>
          <w:sz w:val="24"/>
          <w:szCs w:val="24"/>
        </w:rPr>
        <w:t xml:space="preserve"> explained</w:t>
      </w:r>
      <w:r w:rsidR="00E46956" w:rsidRPr="00EF3818">
        <w:rPr>
          <w:sz w:val="24"/>
          <w:szCs w:val="24"/>
        </w:rPr>
        <w:t>,</w:t>
      </w:r>
      <w:r w:rsidRPr="00EF3818">
        <w:rPr>
          <w:sz w:val="24"/>
          <w:szCs w:val="24"/>
        </w:rPr>
        <w:t xml:space="preserve"> </w:t>
      </w:r>
      <w:r w:rsidR="00E46956" w:rsidRPr="00EF3818">
        <w:rPr>
          <w:sz w:val="24"/>
          <w:szCs w:val="24"/>
        </w:rPr>
        <w:t>“My colleagues and I have one overarching goal</w:t>
      </w:r>
      <w:r w:rsidR="004002CE" w:rsidRPr="00EF3818">
        <w:rPr>
          <w:sz w:val="24"/>
          <w:szCs w:val="24"/>
        </w:rPr>
        <w:t>:</w:t>
      </w:r>
      <w:r w:rsidR="00E46956" w:rsidRPr="00EF3818">
        <w:rPr>
          <w:sz w:val="24"/>
          <w:szCs w:val="24"/>
        </w:rPr>
        <w:t xml:space="preserve"> to sustain the economic expansion with a strong job market and stable prices for the </w:t>
      </w:r>
      <w:r w:rsidR="007C70D8" w:rsidRPr="00EF3818">
        <w:rPr>
          <w:sz w:val="24"/>
          <w:szCs w:val="24"/>
        </w:rPr>
        <w:t xml:space="preserve">benefit of the </w:t>
      </w:r>
      <w:r w:rsidR="00E46956" w:rsidRPr="00EF3818">
        <w:rPr>
          <w:sz w:val="24"/>
          <w:szCs w:val="24"/>
        </w:rPr>
        <w:t>American people. The U.S. economy is in a good place and we will continue to use our monetary policy tools to keep it there</w:t>
      </w:r>
      <w:r w:rsidR="008464C4" w:rsidRPr="00EF3818">
        <w:rPr>
          <w:sz w:val="24"/>
          <w:szCs w:val="24"/>
        </w:rPr>
        <w:t>…We continue to expect that the American economy will grow at solid pace in 2019</w:t>
      </w:r>
      <w:r w:rsidR="004002CE" w:rsidRPr="00EF3818">
        <w:rPr>
          <w:sz w:val="24"/>
          <w:szCs w:val="24"/>
        </w:rPr>
        <w:t>,</w:t>
      </w:r>
      <w:r w:rsidR="008464C4" w:rsidRPr="00EF3818">
        <w:rPr>
          <w:sz w:val="24"/>
          <w:szCs w:val="24"/>
        </w:rPr>
        <w:t xml:space="preserve"> although slower than the very strong pace of 2018.</w:t>
      </w:r>
      <w:r w:rsidR="00E46956" w:rsidRPr="00EF3818">
        <w:rPr>
          <w:sz w:val="24"/>
          <w:szCs w:val="24"/>
        </w:rPr>
        <w:t>”</w:t>
      </w:r>
    </w:p>
    <w:p w14:paraId="6283221D" w14:textId="77777777" w:rsidR="00F87F0A" w:rsidRPr="00EF3818" w:rsidRDefault="00F87F0A" w:rsidP="008875D2">
      <w:pPr>
        <w:ind w:right="-36"/>
        <w:rPr>
          <w:sz w:val="24"/>
          <w:szCs w:val="24"/>
        </w:rPr>
      </w:pPr>
    </w:p>
    <w:p w14:paraId="5BC0AC4B" w14:textId="325346DC" w:rsidR="00F87F0A" w:rsidRPr="00EF3818" w:rsidRDefault="00F87F0A" w:rsidP="008875D2">
      <w:pPr>
        <w:ind w:right="-36"/>
        <w:rPr>
          <w:sz w:val="24"/>
          <w:szCs w:val="24"/>
        </w:rPr>
      </w:pPr>
      <w:r w:rsidRPr="00EF3818">
        <w:rPr>
          <w:sz w:val="24"/>
          <w:szCs w:val="24"/>
        </w:rPr>
        <w:t>The Fed’s decision to adopt a looser monetary policy was informed by a variety of factors, including slower economic growth in the U</w:t>
      </w:r>
      <w:r w:rsidR="008875D2">
        <w:rPr>
          <w:sz w:val="24"/>
          <w:szCs w:val="24"/>
        </w:rPr>
        <w:t>nited States</w:t>
      </w:r>
      <w:r w:rsidRPr="00EF3818">
        <w:rPr>
          <w:sz w:val="24"/>
          <w:szCs w:val="24"/>
        </w:rPr>
        <w:t>, China, and Europe, as well as unresolved policy issues like Brexit an</w:t>
      </w:r>
      <w:r w:rsidR="009A52F2" w:rsidRPr="00EF3818">
        <w:rPr>
          <w:sz w:val="24"/>
          <w:szCs w:val="24"/>
        </w:rPr>
        <w:t>d ongoing trade negotiations.</w:t>
      </w:r>
    </w:p>
    <w:p w14:paraId="69133B9A" w14:textId="77777777" w:rsidR="00813C64" w:rsidRPr="00EF3818" w:rsidRDefault="00813C64" w:rsidP="008875D2">
      <w:pPr>
        <w:ind w:right="-36"/>
        <w:rPr>
          <w:sz w:val="24"/>
          <w:szCs w:val="24"/>
        </w:rPr>
      </w:pPr>
    </w:p>
    <w:p w14:paraId="7923C502" w14:textId="3DF8F312" w:rsidR="007F0C44" w:rsidRPr="00EF3818" w:rsidRDefault="00111EEE" w:rsidP="008875D2">
      <w:pPr>
        <w:ind w:right="-36"/>
        <w:rPr>
          <w:sz w:val="24"/>
          <w:szCs w:val="24"/>
        </w:rPr>
      </w:pPr>
      <w:r w:rsidRPr="00EF3818">
        <w:rPr>
          <w:sz w:val="24"/>
          <w:szCs w:val="24"/>
        </w:rPr>
        <w:t xml:space="preserve">Investors weren’t sure what to make of the Fed’s moves. </w:t>
      </w:r>
      <w:r w:rsidR="00001C97" w:rsidRPr="00EF3818">
        <w:rPr>
          <w:sz w:val="24"/>
          <w:szCs w:val="24"/>
        </w:rPr>
        <w:t>Initially,</w:t>
      </w:r>
      <w:r w:rsidR="008D0D90" w:rsidRPr="00EF3818">
        <w:rPr>
          <w:sz w:val="24"/>
          <w:szCs w:val="24"/>
        </w:rPr>
        <w:t xml:space="preserve"> major U.S. stock indices </w:t>
      </w:r>
      <w:r w:rsidR="00001C97" w:rsidRPr="00EF3818">
        <w:rPr>
          <w:sz w:val="24"/>
          <w:szCs w:val="24"/>
        </w:rPr>
        <w:t>trended</w:t>
      </w:r>
      <w:r w:rsidR="008D0D90" w:rsidRPr="00EF3818">
        <w:rPr>
          <w:sz w:val="24"/>
          <w:szCs w:val="24"/>
        </w:rPr>
        <w:t xml:space="preserve"> higher as investors celebrated the benefits of accommodative monet</w:t>
      </w:r>
      <w:r w:rsidR="009A52F2" w:rsidRPr="00EF3818">
        <w:rPr>
          <w:sz w:val="24"/>
          <w:szCs w:val="24"/>
        </w:rPr>
        <w:t>ary policy.</w:t>
      </w:r>
      <w:r w:rsidRPr="00EF3818">
        <w:rPr>
          <w:sz w:val="24"/>
          <w:szCs w:val="24"/>
        </w:rPr>
        <w:t xml:space="preserve"> </w:t>
      </w:r>
      <w:r w:rsidR="0079132D" w:rsidRPr="00EF3818">
        <w:rPr>
          <w:sz w:val="24"/>
          <w:szCs w:val="24"/>
        </w:rPr>
        <w:t>By the end of the week,</w:t>
      </w:r>
      <w:r w:rsidR="008D0D90" w:rsidRPr="00EF3818">
        <w:rPr>
          <w:sz w:val="24"/>
          <w:szCs w:val="24"/>
        </w:rPr>
        <w:t xml:space="preserve"> </w:t>
      </w:r>
      <w:r w:rsidR="0079132D" w:rsidRPr="00EF3818">
        <w:rPr>
          <w:sz w:val="24"/>
          <w:szCs w:val="24"/>
        </w:rPr>
        <w:t>though</w:t>
      </w:r>
      <w:r w:rsidR="002F3B19" w:rsidRPr="00EF3818">
        <w:rPr>
          <w:sz w:val="24"/>
          <w:szCs w:val="24"/>
        </w:rPr>
        <w:t xml:space="preserve">, </w:t>
      </w:r>
      <w:r w:rsidR="0079132D" w:rsidRPr="00EF3818">
        <w:rPr>
          <w:sz w:val="24"/>
          <w:szCs w:val="24"/>
        </w:rPr>
        <w:t xml:space="preserve">many </w:t>
      </w:r>
      <w:r w:rsidR="002F3B19" w:rsidRPr="00EF3818">
        <w:rPr>
          <w:sz w:val="24"/>
          <w:szCs w:val="24"/>
        </w:rPr>
        <w:t xml:space="preserve">investors </w:t>
      </w:r>
      <w:r w:rsidR="0079132D" w:rsidRPr="00EF3818">
        <w:rPr>
          <w:sz w:val="24"/>
          <w:szCs w:val="24"/>
        </w:rPr>
        <w:t>had</w:t>
      </w:r>
      <w:r w:rsidRPr="00EF3818">
        <w:rPr>
          <w:sz w:val="24"/>
          <w:szCs w:val="24"/>
        </w:rPr>
        <w:t xml:space="preserve"> change</w:t>
      </w:r>
      <w:r w:rsidR="0079132D" w:rsidRPr="00EF3818">
        <w:rPr>
          <w:sz w:val="24"/>
          <w:szCs w:val="24"/>
        </w:rPr>
        <w:t>d</w:t>
      </w:r>
      <w:r w:rsidR="002F3B19" w:rsidRPr="00EF3818">
        <w:rPr>
          <w:sz w:val="24"/>
          <w:szCs w:val="24"/>
        </w:rPr>
        <w:t xml:space="preserve"> their minds and </w:t>
      </w:r>
      <w:r w:rsidRPr="00EF3818">
        <w:rPr>
          <w:sz w:val="24"/>
          <w:szCs w:val="24"/>
        </w:rPr>
        <w:t>fled to</w:t>
      </w:r>
      <w:r w:rsidR="002F3B19" w:rsidRPr="00EF3818">
        <w:rPr>
          <w:sz w:val="24"/>
          <w:szCs w:val="24"/>
        </w:rPr>
        <w:t xml:space="preserve"> ‘safe haven’ investments</w:t>
      </w:r>
      <w:r w:rsidR="0079132D" w:rsidRPr="00EF3818">
        <w:rPr>
          <w:sz w:val="24"/>
          <w:szCs w:val="24"/>
        </w:rPr>
        <w:t xml:space="preserve">, pushing long-term Treasury rates lower. </w:t>
      </w:r>
      <w:r w:rsidR="007F0C44" w:rsidRPr="00EF3818">
        <w:rPr>
          <w:sz w:val="24"/>
          <w:szCs w:val="24"/>
        </w:rPr>
        <w:t xml:space="preserve">Alexandra </w:t>
      </w:r>
      <w:proofErr w:type="spellStart"/>
      <w:r w:rsidR="007F0C44" w:rsidRPr="00EF3818">
        <w:rPr>
          <w:sz w:val="24"/>
          <w:szCs w:val="24"/>
        </w:rPr>
        <w:t>Scaggs</w:t>
      </w:r>
      <w:proofErr w:type="spellEnd"/>
      <w:r w:rsidR="007F0C44" w:rsidRPr="00EF3818">
        <w:rPr>
          <w:sz w:val="24"/>
          <w:szCs w:val="24"/>
        </w:rPr>
        <w:t xml:space="preserve"> of </w:t>
      </w:r>
      <w:r w:rsidR="007F0C44" w:rsidRPr="00EF3818">
        <w:rPr>
          <w:i/>
          <w:sz w:val="24"/>
          <w:szCs w:val="24"/>
        </w:rPr>
        <w:t>Barron’s</w:t>
      </w:r>
      <w:r w:rsidR="007F0C44" w:rsidRPr="00EF3818">
        <w:rPr>
          <w:sz w:val="24"/>
          <w:szCs w:val="24"/>
        </w:rPr>
        <w:t xml:space="preserve"> reported</w:t>
      </w:r>
      <w:r w:rsidR="008875D2">
        <w:rPr>
          <w:sz w:val="24"/>
          <w:szCs w:val="24"/>
        </w:rPr>
        <w:t>:</w:t>
      </w:r>
    </w:p>
    <w:p w14:paraId="68D984F2" w14:textId="77777777" w:rsidR="007F0C44" w:rsidRPr="00EF3818" w:rsidRDefault="007F0C44" w:rsidP="008875D2">
      <w:pPr>
        <w:ind w:right="-36"/>
        <w:rPr>
          <w:sz w:val="24"/>
          <w:szCs w:val="24"/>
        </w:rPr>
      </w:pPr>
    </w:p>
    <w:p w14:paraId="21E2645B" w14:textId="5FCFB3D6" w:rsidR="00813C64" w:rsidRPr="00EF3818" w:rsidRDefault="007F0C44" w:rsidP="008875D2">
      <w:pPr>
        <w:ind w:left="720" w:right="684"/>
        <w:rPr>
          <w:sz w:val="24"/>
          <w:szCs w:val="24"/>
        </w:rPr>
      </w:pPr>
      <w:r w:rsidRPr="00EF3818">
        <w:rPr>
          <w:sz w:val="24"/>
          <w:szCs w:val="24"/>
        </w:rPr>
        <w:t>“When short-term yields rise above long-term yields, it’s known as an inverted yield curve, which is seen even by central bankers as a sign that an economic contraction could be on the way…Benchmark 10-year Treasuries rallied Friday morning, driving their yields below those of the three-month U.S. Treasury.”</w:t>
      </w:r>
    </w:p>
    <w:p w14:paraId="1F3C068E" w14:textId="77777777" w:rsidR="00A363A3" w:rsidRPr="00EF3818" w:rsidRDefault="00A363A3" w:rsidP="008875D2">
      <w:pPr>
        <w:ind w:right="-36"/>
        <w:rPr>
          <w:sz w:val="24"/>
          <w:szCs w:val="24"/>
        </w:rPr>
      </w:pPr>
    </w:p>
    <w:p w14:paraId="5CD445E8" w14:textId="51280A9D" w:rsidR="00A363A3" w:rsidRPr="00EF3818" w:rsidRDefault="00A363A3" w:rsidP="008875D2">
      <w:pPr>
        <w:ind w:right="-36"/>
        <w:rPr>
          <w:sz w:val="24"/>
          <w:szCs w:val="24"/>
        </w:rPr>
      </w:pPr>
      <w:r w:rsidRPr="00EF3818">
        <w:rPr>
          <w:sz w:val="24"/>
          <w:szCs w:val="24"/>
        </w:rPr>
        <w:t>So, is recession imminent</w:t>
      </w:r>
      <w:r w:rsidR="00FA2719" w:rsidRPr="00EF3818">
        <w:rPr>
          <w:sz w:val="24"/>
          <w:szCs w:val="24"/>
        </w:rPr>
        <w:t xml:space="preserve"> in the United States</w:t>
      </w:r>
      <w:r w:rsidRPr="00EF3818">
        <w:rPr>
          <w:sz w:val="24"/>
          <w:szCs w:val="24"/>
        </w:rPr>
        <w:t xml:space="preserve">? </w:t>
      </w:r>
      <w:r w:rsidR="00FA2719" w:rsidRPr="00EF3818">
        <w:rPr>
          <w:sz w:val="24"/>
          <w:szCs w:val="24"/>
        </w:rPr>
        <w:t>It’s possible but unlikely</w:t>
      </w:r>
      <w:r w:rsidR="001C61E7" w:rsidRPr="00EF3818">
        <w:rPr>
          <w:sz w:val="24"/>
          <w:szCs w:val="24"/>
        </w:rPr>
        <w:t>. A</w:t>
      </w:r>
      <w:r w:rsidRPr="00EF3818">
        <w:rPr>
          <w:sz w:val="24"/>
          <w:szCs w:val="24"/>
        </w:rPr>
        <w:t xml:space="preserve">ccording to a source cited by </w:t>
      </w:r>
      <w:r w:rsidRPr="00EF3818">
        <w:rPr>
          <w:i/>
          <w:sz w:val="24"/>
          <w:szCs w:val="24"/>
        </w:rPr>
        <w:t>Barron’s</w:t>
      </w:r>
      <w:r w:rsidRPr="00EF3818">
        <w:rPr>
          <w:sz w:val="24"/>
          <w:szCs w:val="24"/>
        </w:rPr>
        <w:t xml:space="preserve">, the last six times the yield curve inverted for </w:t>
      </w:r>
      <w:r w:rsidR="001C61E7" w:rsidRPr="00EF3818">
        <w:rPr>
          <w:sz w:val="24"/>
          <w:szCs w:val="24"/>
        </w:rPr>
        <w:t xml:space="preserve">10 days or longer, </w:t>
      </w:r>
      <w:r w:rsidRPr="00EF3818">
        <w:rPr>
          <w:sz w:val="24"/>
          <w:szCs w:val="24"/>
        </w:rPr>
        <w:t xml:space="preserve">recession occurred within the </w:t>
      </w:r>
      <w:r w:rsidR="008875D2">
        <w:rPr>
          <w:sz w:val="24"/>
          <w:szCs w:val="24"/>
        </w:rPr>
        <w:t xml:space="preserve">next </w:t>
      </w:r>
      <w:r w:rsidRPr="00EF3818">
        <w:rPr>
          <w:sz w:val="24"/>
          <w:szCs w:val="24"/>
        </w:rPr>
        <w:t>two years</w:t>
      </w:r>
      <w:r w:rsidR="009A52F2" w:rsidRPr="00EF3818">
        <w:rPr>
          <w:sz w:val="24"/>
          <w:szCs w:val="24"/>
        </w:rPr>
        <w:t>.</w:t>
      </w:r>
    </w:p>
    <w:p w14:paraId="2A994E3F" w14:textId="77777777" w:rsidR="00E92557" w:rsidRPr="00EF3818" w:rsidRDefault="00E92557" w:rsidP="008875D2">
      <w:pPr>
        <w:ind w:right="-36"/>
        <w:rPr>
          <w:sz w:val="24"/>
          <w:szCs w:val="24"/>
        </w:rPr>
      </w:pPr>
    </w:p>
    <w:p w14:paraId="565B8646" w14:textId="3CF948B9" w:rsidR="00E92557" w:rsidRPr="00EF3818" w:rsidRDefault="00E92557" w:rsidP="008875D2">
      <w:pPr>
        <w:ind w:right="-36"/>
        <w:rPr>
          <w:sz w:val="24"/>
          <w:szCs w:val="24"/>
        </w:rPr>
      </w:pPr>
      <w:r w:rsidRPr="00EF3818">
        <w:rPr>
          <w:sz w:val="24"/>
          <w:szCs w:val="24"/>
        </w:rPr>
        <w:t>No matter how the economy and</w:t>
      </w:r>
      <w:r w:rsidR="00966D80" w:rsidRPr="00EF3818">
        <w:rPr>
          <w:sz w:val="24"/>
          <w:szCs w:val="24"/>
        </w:rPr>
        <w:t>/or</w:t>
      </w:r>
      <w:r w:rsidRPr="00EF3818">
        <w:rPr>
          <w:sz w:val="24"/>
          <w:szCs w:val="24"/>
        </w:rPr>
        <w:t xml:space="preserve"> markets perform, it</w:t>
      </w:r>
      <w:r w:rsidR="008875D2">
        <w:rPr>
          <w:sz w:val="24"/>
          <w:szCs w:val="24"/>
        </w:rPr>
        <w:t xml:space="preserve"> may</w:t>
      </w:r>
      <w:r w:rsidRPr="00EF3818">
        <w:rPr>
          <w:sz w:val="24"/>
          <w:szCs w:val="24"/>
        </w:rPr>
        <w:t xml:space="preserve"> not </w:t>
      </w:r>
      <w:r w:rsidR="008875D2">
        <w:rPr>
          <w:sz w:val="24"/>
          <w:szCs w:val="24"/>
        </w:rPr>
        <w:t xml:space="preserve">be </w:t>
      </w:r>
      <w:r w:rsidRPr="00EF3818">
        <w:rPr>
          <w:sz w:val="24"/>
          <w:szCs w:val="24"/>
        </w:rPr>
        <w:t xml:space="preserve">a good idea to make sudden portfolio changes. If you’re feeling uncertain, give us a call. We can discuss changes </w:t>
      </w:r>
      <w:r w:rsidR="008875D2">
        <w:rPr>
          <w:sz w:val="24"/>
          <w:szCs w:val="24"/>
        </w:rPr>
        <w:t>you may want to make to your portfolio.</w:t>
      </w:r>
    </w:p>
    <w:p w14:paraId="52263B59" w14:textId="77777777" w:rsidR="00A71182" w:rsidRPr="00EF3818" w:rsidRDefault="00A71182" w:rsidP="008875D2">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EF3818" w14:paraId="42A9FA97" w14:textId="77777777" w:rsidTr="008875D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EF06C43" w:rsidR="00F5154C" w:rsidRPr="00EF3818" w:rsidRDefault="00F5154C" w:rsidP="008875D2">
            <w:pPr>
              <w:ind w:right="-36"/>
              <w:jc w:val="center"/>
              <w:rPr>
                <w:b/>
                <w:bCs/>
                <w:color w:val="000000" w:themeColor="text1"/>
                <w:szCs w:val="24"/>
              </w:rPr>
            </w:pPr>
            <w:r w:rsidRPr="00EF3818">
              <w:rPr>
                <w:color w:val="000000" w:themeColor="text1"/>
                <w:szCs w:val="24"/>
              </w:rPr>
              <w:br w:type="page"/>
            </w:r>
            <w:r w:rsidR="00A80CE6" w:rsidRPr="00EF3818">
              <w:rPr>
                <w:b/>
                <w:bCs/>
                <w:color w:val="000000" w:themeColor="text1"/>
                <w:szCs w:val="24"/>
              </w:rPr>
              <w:t xml:space="preserve">Data as of </w:t>
            </w:r>
            <w:r w:rsidR="00D828F1" w:rsidRPr="00EF3818">
              <w:rPr>
                <w:b/>
                <w:bCs/>
                <w:color w:val="000000" w:themeColor="text1"/>
                <w:szCs w:val="24"/>
              </w:rPr>
              <w:t>3/22</w:t>
            </w:r>
            <w:r w:rsidR="00DB62F4" w:rsidRPr="00EF3818">
              <w:rPr>
                <w:b/>
                <w:bCs/>
                <w:color w:val="000000" w:themeColor="text1"/>
                <w:szCs w:val="24"/>
              </w:rPr>
              <w:t>/</w:t>
            </w:r>
            <w:r w:rsidRPr="00EF3818">
              <w:rPr>
                <w:b/>
                <w:bCs/>
                <w:color w:val="000000" w:themeColor="text1"/>
                <w:szCs w:val="24"/>
              </w:rPr>
              <w:t>1</w:t>
            </w:r>
            <w:r w:rsidR="00AE7C00" w:rsidRPr="00EF3818">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EF3818" w:rsidRDefault="00F5154C" w:rsidP="008875D2">
            <w:pPr>
              <w:ind w:right="-36"/>
              <w:jc w:val="center"/>
              <w:rPr>
                <w:b/>
                <w:bCs/>
                <w:color w:val="000000" w:themeColor="text1"/>
                <w:szCs w:val="24"/>
              </w:rPr>
            </w:pPr>
            <w:r w:rsidRPr="00EF3818">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EF3818" w:rsidRDefault="00F5154C" w:rsidP="008875D2">
            <w:pPr>
              <w:ind w:right="-36"/>
              <w:jc w:val="center"/>
              <w:rPr>
                <w:b/>
                <w:bCs/>
                <w:color w:val="000000" w:themeColor="text1"/>
                <w:szCs w:val="24"/>
              </w:rPr>
            </w:pPr>
            <w:r w:rsidRPr="00EF3818">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EF3818" w:rsidRDefault="00F5154C" w:rsidP="008875D2">
            <w:pPr>
              <w:ind w:right="-36"/>
              <w:jc w:val="center"/>
              <w:rPr>
                <w:b/>
                <w:bCs/>
                <w:color w:val="000000" w:themeColor="text1"/>
                <w:szCs w:val="24"/>
              </w:rPr>
            </w:pPr>
            <w:r w:rsidRPr="00EF3818">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EF3818" w:rsidRDefault="00F5154C" w:rsidP="008875D2">
            <w:pPr>
              <w:ind w:right="-36"/>
              <w:jc w:val="center"/>
              <w:rPr>
                <w:b/>
                <w:bCs/>
                <w:color w:val="000000" w:themeColor="text1"/>
                <w:szCs w:val="24"/>
              </w:rPr>
            </w:pPr>
            <w:r w:rsidRPr="00EF3818">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EF3818" w:rsidRDefault="00F5154C" w:rsidP="008875D2">
            <w:pPr>
              <w:ind w:right="-36"/>
              <w:jc w:val="center"/>
              <w:rPr>
                <w:b/>
                <w:bCs/>
                <w:color w:val="000000" w:themeColor="text1"/>
                <w:szCs w:val="24"/>
              </w:rPr>
            </w:pPr>
            <w:r w:rsidRPr="00EF3818">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EF3818" w:rsidRDefault="00F5154C" w:rsidP="008875D2">
            <w:pPr>
              <w:ind w:right="-36"/>
              <w:jc w:val="center"/>
              <w:rPr>
                <w:b/>
                <w:bCs/>
                <w:color w:val="000000" w:themeColor="text1"/>
                <w:szCs w:val="24"/>
              </w:rPr>
            </w:pPr>
            <w:r w:rsidRPr="00EF3818">
              <w:rPr>
                <w:b/>
                <w:bCs/>
                <w:color w:val="000000" w:themeColor="text1"/>
                <w:szCs w:val="24"/>
              </w:rPr>
              <w:t>10-Year</w:t>
            </w:r>
          </w:p>
        </w:tc>
      </w:tr>
      <w:tr w:rsidR="00F5154C" w:rsidRPr="00EF3818" w14:paraId="4F8954D1" w14:textId="77777777" w:rsidTr="008875D2">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EF3818" w:rsidRDefault="00F5154C" w:rsidP="008875D2">
            <w:pPr>
              <w:ind w:right="-36"/>
              <w:rPr>
                <w:szCs w:val="24"/>
              </w:rPr>
            </w:pPr>
            <w:r w:rsidRPr="00EF3818">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42BBB3D1" w:rsidR="00F5154C" w:rsidRPr="00EF3818" w:rsidRDefault="00AE7DFF" w:rsidP="008875D2">
            <w:pPr>
              <w:ind w:right="-36"/>
              <w:jc w:val="center"/>
              <w:rPr>
                <w:szCs w:val="24"/>
              </w:rPr>
            </w:pPr>
            <w:r w:rsidRPr="00EF3818">
              <w:rPr>
                <w:szCs w:val="24"/>
              </w:rPr>
              <w:t>-0.8</w:t>
            </w:r>
            <w:r w:rsidR="00F5154C" w:rsidRPr="00EF3818">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0B9A77D9" w:rsidR="00F5154C" w:rsidRPr="00EF3818" w:rsidRDefault="00AE7DFF" w:rsidP="008875D2">
            <w:pPr>
              <w:ind w:right="-36"/>
              <w:jc w:val="center"/>
              <w:rPr>
                <w:szCs w:val="24"/>
              </w:rPr>
            </w:pPr>
            <w:r w:rsidRPr="00EF3818">
              <w:rPr>
                <w:szCs w:val="24"/>
              </w:rPr>
              <w:t>11.7</w:t>
            </w:r>
            <w:r w:rsidR="00F5154C" w:rsidRPr="00EF3818">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20432C03" w:rsidR="00F5154C" w:rsidRPr="00EF3818" w:rsidRDefault="00AE7DFF" w:rsidP="008875D2">
            <w:pPr>
              <w:ind w:right="-36"/>
              <w:jc w:val="center"/>
              <w:rPr>
                <w:szCs w:val="24"/>
              </w:rPr>
            </w:pPr>
            <w:r w:rsidRPr="00EF3818">
              <w:rPr>
                <w:szCs w:val="24"/>
              </w:rPr>
              <w:t>5.9</w:t>
            </w:r>
            <w:r w:rsidR="00F5154C" w:rsidRPr="00EF3818">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23E6596B" w:rsidR="00F5154C" w:rsidRPr="00EF3818" w:rsidRDefault="00AE7DFF" w:rsidP="008875D2">
            <w:pPr>
              <w:ind w:right="-36"/>
              <w:jc w:val="center"/>
              <w:rPr>
                <w:szCs w:val="24"/>
              </w:rPr>
            </w:pPr>
            <w:r w:rsidRPr="00EF3818">
              <w:rPr>
                <w:szCs w:val="24"/>
              </w:rPr>
              <w:t>11.0</w:t>
            </w:r>
            <w:r w:rsidR="00C2158B" w:rsidRPr="00EF3818">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606D84B5" w:rsidR="00F5154C" w:rsidRPr="00EF3818" w:rsidRDefault="00A006A8" w:rsidP="008875D2">
            <w:pPr>
              <w:ind w:right="-36"/>
              <w:jc w:val="center"/>
              <w:rPr>
                <w:szCs w:val="24"/>
              </w:rPr>
            </w:pPr>
            <w:r w:rsidRPr="00EF3818">
              <w:rPr>
                <w:szCs w:val="24"/>
              </w:rPr>
              <w:t>8.</w:t>
            </w:r>
            <w:r w:rsidR="00AE7DFF" w:rsidRPr="00EF3818">
              <w:rPr>
                <w:szCs w:val="24"/>
              </w:rPr>
              <w:t>5</w:t>
            </w:r>
            <w:r w:rsidR="00F5154C" w:rsidRPr="00EF3818">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76AA93E2" w:rsidR="00F5154C" w:rsidRPr="00EF3818" w:rsidRDefault="00AE7DFF" w:rsidP="008875D2">
            <w:pPr>
              <w:ind w:right="-36"/>
              <w:jc w:val="center"/>
              <w:rPr>
                <w:szCs w:val="24"/>
              </w:rPr>
            </w:pPr>
            <w:r w:rsidRPr="00EF3818">
              <w:rPr>
                <w:szCs w:val="24"/>
              </w:rPr>
              <w:t>13.0</w:t>
            </w:r>
            <w:r w:rsidR="00F5154C" w:rsidRPr="00EF3818">
              <w:rPr>
                <w:szCs w:val="24"/>
              </w:rPr>
              <w:t>%</w:t>
            </w:r>
          </w:p>
        </w:tc>
      </w:tr>
      <w:tr w:rsidR="00F5154C" w:rsidRPr="00EF3818" w14:paraId="6D9312C9" w14:textId="77777777" w:rsidTr="008875D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EF3818" w:rsidRDefault="00F5154C" w:rsidP="008875D2">
            <w:pPr>
              <w:ind w:right="-36"/>
              <w:rPr>
                <w:szCs w:val="24"/>
              </w:rPr>
            </w:pPr>
            <w:r w:rsidRPr="00EF3818">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0C7C7D46" w:rsidR="00F5154C" w:rsidRPr="00EF3818" w:rsidRDefault="00AE7DFF" w:rsidP="008875D2">
            <w:pPr>
              <w:ind w:right="-36"/>
              <w:jc w:val="center"/>
              <w:rPr>
                <w:szCs w:val="24"/>
              </w:rPr>
            </w:pPr>
            <w:r w:rsidRPr="00EF3818">
              <w:rPr>
                <w:szCs w:val="24"/>
              </w:rPr>
              <w:t>-0.2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C503020" w:rsidR="00F5154C" w:rsidRPr="00EF3818" w:rsidRDefault="00A006A8" w:rsidP="008875D2">
            <w:pPr>
              <w:ind w:right="-36"/>
              <w:jc w:val="center"/>
              <w:rPr>
                <w:szCs w:val="24"/>
              </w:rPr>
            </w:pPr>
            <w:r w:rsidRPr="00EF3818">
              <w:rPr>
                <w:szCs w:val="24"/>
              </w:rPr>
              <w:t>9.</w:t>
            </w:r>
            <w:r w:rsidR="00AE7DFF" w:rsidRPr="00EF3818">
              <w:rPr>
                <w:szCs w:val="24"/>
              </w:rPr>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0F0EF506" w:rsidR="00F5154C" w:rsidRPr="00EF3818" w:rsidRDefault="00C84464" w:rsidP="008875D2">
            <w:pPr>
              <w:ind w:right="-36"/>
              <w:jc w:val="center"/>
              <w:rPr>
                <w:szCs w:val="24"/>
              </w:rPr>
            </w:pPr>
            <w:r w:rsidRPr="00EF3818">
              <w:rPr>
                <w:szCs w:val="24"/>
              </w:rPr>
              <w:t>-</w:t>
            </w:r>
            <w:r w:rsidR="00A006A8" w:rsidRPr="00EF3818">
              <w:rPr>
                <w:szCs w:val="24"/>
              </w:rPr>
              <w:t>7</w:t>
            </w:r>
            <w:r w:rsidR="00AE7DFF" w:rsidRPr="00EF3818">
              <w:rPr>
                <w:szCs w:val="24"/>
              </w:rPr>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26E689BA" w:rsidR="00F5154C" w:rsidRPr="00EF3818" w:rsidRDefault="00AE7DFF" w:rsidP="008875D2">
            <w:pPr>
              <w:ind w:right="-36"/>
              <w:jc w:val="center"/>
              <w:rPr>
                <w:szCs w:val="24"/>
              </w:rPr>
            </w:pPr>
            <w:r w:rsidRPr="00EF3818">
              <w:rPr>
                <w:szCs w:val="24"/>
              </w:rPr>
              <w:t>5.7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509676A" w:rsidR="00F5154C" w:rsidRPr="00EF3818" w:rsidRDefault="005A40BC" w:rsidP="008875D2">
            <w:pPr>
              <w:ind w:right="-36"/>
              <w:jc w:val="center"/>
              <w:rPr>
                <w:szCs w:val="24"/>
              </w:rPr>
            </w:pPr>
            <w:r w:rsidRPr="00EF3818">
              <w:rPr>
                <w:szCs w:val="24"/>
              </w:rPr>
              <w:t>1</w:t>
            </w:r>
            <w:r w:rsidR="00A006A8" w:rsidRPr="00EF3818">
              <w:rPr>
                <w:szCs w:val="24"/>
              </w:rPr>
              <w:t>.</w:t>
            </w:r>
            <w:r w:rsidR="00AE7DFF" w:rsidRPr="00EF3818">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06F5EF3" w:rsidR="00F5154C" w:rsidRPr="00EF3818" w:rsidRDefault="00AE7DFF" w:rsidP="008875D2">
            <w:pPr>
              <w:ind w:right="-36"/>
              <w:jc w:val="center"/>
              <w:rPr>
                <w:szCs w:val="24"/>
              </w:rPr>
            </w:pPr>
            <w:r w:rsidRPr="00EF3818">
              <w:rPr>
                <w:szCs w:val="24"/>
              </w:rPr>
              <w:t>6.3</w:t>
            </w:r>
          </w:p>
        </w:tc>
      </w:tr>
      <w:tr w:rsidR="00F5154C" w:rsidRPr="00EF3818" w14:paraId="22F6A5C7" w14:textId="77777777" w:rsidTr="008875D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EF3818" w:rsidRDefault="00F5154C" w:rsidP="008875D2">
            <w:pPr>
              <w:ind w:right="-36"/>
              <w:rPr>
                <w:szCs w:val="24"/>
              </w:rPr>
            </w:pPr>
            <w:r w:rsidRPr="00EF3818">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72CB1A42" w:rsidR="00F5154C" w:rsidRPr="00EF3818" w:rsidRDefault="0011628E" w:rsidP="008875D2">
            <w:pPr>
              <w:ind w:right="-36"/>
              <w:jc w:val="center"/>
              <w:rPr>
                <w:szCs w:val="24"/>
              </w:rPr>
            </w:pPr>
            <w:r w:rsidRPr="00EF3818">
              <w:rPr>
                <w:szCs w:val="24"/>
              </w:rPr>
              <w:t>2</w:t>
            </w:r>
            <w:r w:rsidR="00DD0071" w:rsidRPr="00EF3818">
              <w:rPr>
                <w:szCs w:val="24"/>
              </w:rPr>
              <w:t>.</w:t>
            </w:r>
            <w:r w:rsidR="00AE7DFF" w:rsidRPr="00EF3818">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EF3818" w:rsidRDefault="00F5154C" w:rsidP="008875D2">
            <w:pPr>
              <w:ind w:right="-36"/>
              <w:jc w:val="center"/>
              <w:rPr>
                <w:szCs w:val="24"/>
              </w:rPr>
            </w:pPr>
            <w:r w:rsidRPr="00EF3818">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4E14A06E" w:rsidR="00F5154C" w:rsidRPr="00EF3818" w:rsidRDefault="00EC0E05" w:rsidP="008875D2">
            <w:pPr>
              <w:ind w:right="-36"/>
              <w:jc w:val="center"/>
              <w:rPr>
                <w:szCs w:val="24"/>
              </w:rPr>
            </w:pPr>
            <w:r w:rsidRPr="00EF3818">
              <w:rPr>
                <w:szCs w:val="24"/>
              </w:rPr>
              <w:t>2.</w:t>
            </w:r>
            <w:r w:rsidR="00AE7DFF" w:rsidRPr="00EF3818">
              <w:rPr>
                <w:szCs w:val="24"/>
              </w:rPr>
              <w:t>8</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1DA6DCE4" w:rsidR="00F5154C" w:rsidRPr="00EF3818" w:rsidRDefault="00AE7DFF" w:rsidP="008875D2">
            <w:pPr>
              <w:ind w:right="-36"/>
              <w:jc w:val="center"/>
              <w:rPr>
                <w:szCs w:val="24"/>
              </w:rPr>
            </w:pPr>
            <w:r w:rsidRPr="00EF3818">
              <w:rPr>
                <w:szCs w:val="24"/>
              </w:rPr>
              <w:t>1.9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DF2B816" w:rsidR="00F5154C" w:rsidRPr="00EF3818" w:rsidRDefault="0011628E" w:rsidP="008875D2">
            <w:pPr>
              <w:ind w:right="-36"/>
              <w:jc w:val="center"/>
              <w:rPr>
                <w:szCs w:val="24"/>
              </w:rPr>
            </w:pPr>
            <w:r w:rsidRPr="00EF3818">
              <w:rPr>
                <w:szCs w:val="24"/>
              </w:rPr>
              <w:t>2.</w:t>
            </w:r>
            <w:r w:rsidR="00A006A8" w:rsidRPr="00EF3818">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48FCA63" w:rsidR="00F5154C" w:rsidRPr="00EF3818" w:rsidRDefault="00AE7DFF" w:rsidP="008875D2">
            <w:pPr>
              <w:ind w:right="-36"/>
              <w:jc w:val="center"/>
              <w:rPr>
                <w:szCs w:val="24"/>
              </w:rPr>
            </w:pPr>
            <w:r w:rsidRPr="00EF3818">
              <w:rPr>
                <w:szCs w:val="24"/>
              </w:rPr>
              <w:t>2.7</w:t>
            </w:r>
          </w:p>
        </w:tc>
      </w:tr>
      <w:tr w:rsidR="00F5154C" w:rsidRPr="00EF3818" w14:paraId="3C19B3EB" w14:textId="77777777" w:rsidTr="008875D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EF3818" w:rsidRDefault="00F5154C" w:rsidP="008875D2">
            <w:pPr>
              <w:ind w:right="-36"/>
              <w:rPr>
                <w:szCs w:val="24"/>
              </w:rPr>
            </w:pPr>
            <w:r w:rsidRPr="00EF3818">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40BDBA38" w:rsidR="00F5154C" w:rsidRPr="00EF3818" w:rsidRDefault="00A006A8" w:rsidP="008875D2">
            <w:pPr>
              <w:ind w:right="-36"/>
              <w:jc w:val="center"/>
              <w:rPr>
                <w:szCs w:val="24"/>
              </w:rPr>
            </w:pPr>
            <w:r w:rsidRPr="00EF3818">
              <w:rPr>
                <w:szCs w:val="24"/>
              </w:rPr>
              <w:t>0.</w:t>
            </w:r>
            <w:r w:rsidR="00AE7DFF" w:rsidRPr="00EF3818">
              <w:rPr>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465F5F6" w:rsidR="00F5154C" w:rsidRPr="00EF3818" w:rsidRDefault="00AE7DFF" w:rsidP="008875D2">
            <w:pPr>
              <w:ind w:right="-36"/>
              <w:jc w:val="center"/>
              <w:rPr>
                <w:szCs w:val="24"/>
              </w:rPr>
            </w:pPr>
            <w:r w:rsidRPr="00EF3818">
              <w:rPr>
                <w:szCs w:val="24"/>
              </w:rPr>
              <w:t>2.3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16BC4061" w:rsidR="00F5154C" w:rsidRPr="00EF3818" w:rsidRDefault="00AE7DFF" w:rsidP="008875D2">
            <w:pPr>
              <w:ind w:right="-36"/>
              <w:jc w:val="center"/>
              <w:rPr>
                <w:szCs w:val="24"/>
              </w:rPr>
            </w:pPr>
            <w:r w:rsidRPr="00EF3818">
              <w:rPr>
                <w:szCs w:val="24"/>
              </w:rPr>
              <w:t>-1.3</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147C04B9" w:rsidR="00F5154C" w:rsidRPr="00EF3818" w:rsidRDefault="00A006A8" w:rsidP="008875D2">
            <w:pPr>
              <w:ind w:right="-36"/>
              <w:jc w:val="center"/>
              <w:rPr>
                <w:szCs w:val="24"/>
              </w:rPr>
            </w:pPr>
            <w:r w:rsidRPr="00EF3818">
              <w:rPr>
                <w:szCs w:val="24"/>
              </w:rPr>
              <w:t>1.</w:t>
            </w:r>
            <w:r w:rsidR="00AE7DFF" w:rsidRPr="00EF3818">
              <w:rPr>
                <w:szCs w:val="2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EBA883B" w:rsidR="00F5154C" w:rsidRPr="00EF3818" w:rsidRDefault="00AE7DFF" w:rsidP="008875D2">
            <w:pPr>
              <w:ind w:right="-36"/>
              <w:jc w:val="center"/>
              <w:rPr>
                <w:szCs w:val="24"/>
              </w:rPr>
            </w:pPr>
            <w:r w:rsidRPr="00EF3818">
              <w:rPr>
                <w:szCs w:val="24"/>
              </w:rPr>
              <w:t>0.0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EF7E0AB" w:rsidR="00F5154C" w:rsidRPr="00EF3818" w:rsidRDefault="00E15635" w:rsidP="008875D2">
            <w:pPr>
              <w:ind w:right="-36"/>
              <w:jc w:val="center"/>
              <w:rPr>
                <w:szCs w:val="24"/>
              </w:rPr>
            </w:pPr>
            <w:r w:rsidRPr="00EF3818">
              <w:rPr>
                <w:szCs w:val="24"/>
              </w:rPr>
              <w:t>3.</w:t>
            </w:r>
            <w:r w:rsidR="00AE7DFF" w:rsidRPr="00EF3818">
              <w:rPr>
                <w:szCs w:val="24"/>
              </w:rPr>
              <w:t>3</w:t>
            </w:r>
          </w:p>
        </w:tc>
      </w:tr>
      <w:tr w:rsidR="00F5154C" w:rsidRPr="00EF3818" w14:paraId="15DF82AD" w14:textId="77777777" w:rsidTr="008875D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EF3818" w:rsidRDefault="00F5154C" w:rsidP="008875D2">
            <w:pPr>
              <w:ind w:right="-36"/>
            </w:pPr>
            <w:r w:rsidRPr="00EF3818">
              <w:lastRenderedPageBreak/>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18F091AB" w:rsidR="00F5154C" w:rsidRPr="00EF3818" w:rsidRDefault="00AE7DFF" w:rsidP="008875D2">
            <w:pPr>
              <w:ind w:right="-36"/>
              <w:jc w:val="center"/>
            </w:pPr>
            <w:r w:rsidRPr="00EF3818">
              <w:t>0.2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853739E" w:rsidR="00F5154C" w:rsidRPr="00EF3818" w:rsidRDefault="00A006A8" w:rsidP="008875D2">
            <w:pPr>
              <w:ind w:right="-36"/>
              <w:jc w:val="center"/>
            </w:pPr>
            <w:r w:rsidRPr="00EF3818">
              <w:t>6.</w:t>
            </w:r>
            <w:r w:rsidR="00AE7DFF" w:rsidRPr="00EF3818">
              <w:t>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719F11D1" w:rsidR="00F5154C" w:rsidRPr="00EF3818" w:rsidRDefault="00223D85" w:rsidP="008875D2">
            <w:pPr>
              <w:ind w:right="-36"/>
              <w:jc w:val="center"/>
            </w:pPr>
            <w:r w:rsidRPr="00EF3818">
              <w:t>-</w:t>
            </w:r>
            <w:r w:rsidR="00A006A8" w:rsidRPr="00EF3818">
              <w:t>6</w:t>
            </w:r>
            <w:r w:rsidR="00AE7DFF" w:rsidRPr="00EF3818">
              <w:t>.1</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5EC0F516" w:rsidR="00F5154C" w:rsidRPr="00EF3818" w:rsidRDefault="00AE7DFF" w:rsidP="008875D2">
            <w:pPr>
              <w:ind w:right="-36"/>
              <w:jc w:val="center"/>
            </w:pPr>
            <w:r w:rsidRPr="00EF3818">
              <w:t>0</w:t>
            </w:r>
            <w:r w:rsidR="00A006A8" w:rsidRPr="00EF3818">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E19E652" w:rsidR="00F5154C" w:rsidRPr="00EF3818" w:rsidRDefault="008333CF" w:rsidP="008875D2">
            <w:pPr>
              <w:ind w:right="-36"/>
              <w:jc w:val="center"/>
            </w:pPr>
            <w:r w:rsidRPr="00EF3818">
              <w:t>-</w:t>
            </w:r>
            <w:r w:rsidR="00976EAF" w:rsidRPr="00EF3818">
              <w:t>9</w:t>
            </w:r>
            <w:r w:rsidRPr="00EF3818">
              <w:t>.</w:t>
            </w:r>
            <w:r w:rsidR="00AE7DFF" w:rsidRPr="00EF3818">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37DF785" w:rsidR="00F5154C" w:rsidRPr="00EF3818" w:rsidRDefault="00461D0A" w:rsidP="008875D2">
            <w:pPr>
              <w:ind w:right="-36"/>
              <w:jc w:val="center"/>
            </w:pPr>
            <w:r w:rsidRPr="00EF3818">
              <w:t>-</w:t>
            </w:r>
            <w:r w:rsidR="00AE7DFF" w:rsidRPr="00EF3818">
              <w:t>3.3</w:t>
            </w:r>
          </w:p>
        </w:tc>
      </w:tr>
      <w:tr w:rsidR="00F5154C" w:rsidRPr="00EF3818" w14:paraId="7F5797A2" w14:textId="77777777" w:rsidTr="008875D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EF3818" w:rsidRDefault="00F5154C" w:rsidP="008875D2">
            <w:pPr>
              <w:ind w:right="-36"/>
            </w:pPr>
            <w:r w:rsidRPr="00EF3818">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715019DE" w:rsidR="00F5154C" w:rsidRPr="00EF3818" w:rsidRDefault="00AE7DFF" w:rsidP="008875D2">
            <w:pPr>
              <w:ind w:right="-36"/>
              <w:jc w:val="center"/>
            </w:pPr>
            <w:r w:rsidRPr="00EF3818">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5BBEEAE8" w:rsidR="00F5154C" w:rsidRPr="00EF3818" w:rsidRDefault="00AE7DFF" w:rsidP="008875D2">
            <w:pPr>
              <w:ind w:right="-36"/>
              <w:jc w:val="center"/>
            </w:pPr>
            <w:r w:rsidRPr="00EF3818">
              <w:t>15.6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50B11331" w:rsidR="00F5154C" w:rsidRPr="00EF3818" w:rsidRDefault="00AE7DFF" w:rsidP="008875D2">
            <w:pPr>
              <w:ind w:right="-36"/>
              <w:jc w:val="center"/>
            </w:pPr>
            <w:r w:rsidRPr="00EF3818">
              <w:t>19.7</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37879272" w:rsidR="00F5154C" w:rsidRPr="00EF3818" w:rsidRDefault="00C84464" w:rsidP="008875D2">
            <w:pPr>
              <w:ind w:right="-36"/>
              <w:jc w:val="center"/>
            </w:pPr>
            <w:r w:rsidRPr="00EF3818">
              <w:t>8</w:t>
            </w:r>
            <w:r w:rsidR="00965E21" w:rsidRPr="00EF3818">
              <w:t>.</w:t>
            </w:r>
            <w:r w:rsidR="00AE7DFF" w:rsidRPr="00EF3818">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7C22DFB9" w:rsidR="00F5154C" w:rsidRPr="00EF3818" w:rsidRDefault="00AE7DFF" w:rsidP="008875D2">
            <w:pPr>
              <w:ind w:right="-36"/>
              <w:jc w:val="center"/>
            </w:pPr>
            <w:r w:rsidRPr="00EF3818">
              <w:t>10.1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3550F05D" w:rsidR="00F5154C" w:rsidRPr="00EF3818" w:rsidRDefault="00AE7DFF" w:rsidP="008875D2">
            <w:pPr>
              <w:ind w:right="-36"/>
              <w:jc w:val="center"/>
            </w:pPr>
            <w:r w:rsidRPr="00EF3818">
              <w:t>17.6</w:t>
            </w:r>
          </w:p>
        </w:tc>
      </w:tr>
    </w:tbl>
    <w:p w14:paraId="5E61298C" w14:textId="77777777" w:rsidR="00B41B8C" w:rsidRPr="00EF3818" w:rsidRDefault="00B41B8C" w:rsidP="008875D2">
      <w:pPr>
        <w:ind w:left="90" w:right="414"/>
        <w:rPr>
          <w:sz w:val="16"/>
          <w:szCs w:val="24"/>
        </w:rPr>
      </w:pPr>
      <w:r w:rsidRPr="00EF3818">
        <w:rPr>
          <w:sz w:val="16"/>
          <w:szCs w:val="24"/>
        </w:rPr>
        <w:t xml:space="preserve">S&amp;P 500, </w:t>
      </w:r>
      <w:r w:rsidR="006063C9" w:rsidRPr="00EF3818">
        <w:rPr>
          <w:sz w:val="16"/>
          <w:szCs w:val="24"/>
        </w:rPr>
        <w:t xml:space="preserve">Dow Jones Global ex-US, </w:t>
      </w:r>
      <w:r w:rsidRPr="00EF3818">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EF3818">
        <w:rPr>
          <w:sz w:val="16"/>
          <w:szCs w:val="24"/>
        </w:rPr>
        <w:t xml:space="preserve"> </w:t>
      </w:r>
    </w:p>
    <w:p w14:paraId="5083B7E6" w14:textId="44B231E3" w:rsidR="00B41B8C" w:rsidRPr="00EF3818" w:rsidRDefault="00B41B8C" w:rsidP="008875D2">
      <w:pPr>
        <w:ind w:left="90" w:right="414"/>
        <w:rPr>
          <w:sz w:val="16"/>
          <w:szCs w:val="24"/>
        </w:rPr>
      </w:pPr>
      <w:r w:rsidRPr="00EF3818">
        <w:rPr>
          <w:sz w:val="16"/>
          <w:szCs w:val="24"/>
        </w:rPr>
        <w:t xml:space="preserve">Sources: Yahoo! Finance, </w:t>
      </w:r>
      <w:r w:rsidR="00CF0FAD" w:rsidRPr="00EF3818">
        <w:rPr>
          <w:sz w:val="16"/>
          <w:szCs w:val="24"/>
        </w:rPr>
        <w:t>MarketWatch</w:t>
      </w:r>
      <w:r w:rsidRPr="00EF3818">
        <w:rPr>
          <w:sz w:val="16"/>
          <w:szCs w:val="24"/>
        </w:rPr>
        <w:t>, djindexes.com, London Bullion Market Association.</w:t>
      </w:r>
    </w:p>
    <w:p w14:paraId="502EFC39" w14:textId="19AC0F5F" w:rsidR="003646AE" w:rsidRPr="00EF3818" w:rsidRDefault="00B41B8C" w:rsidP="008875D2">
      <w:pPr>
        <w:ind w:left="90" w:right="414"/>
        <w:rPr>
          <w:sz w:val="16"/>
          <w:szCs w:val="24"/>
        </w:rPr>
      </w:pPr>
      <w:r w:rsidRPr="00EF3818">
        <w:rPr>
          <w:sz w:val="16"/>
          <w:szCs w:val="24"/>
        </w:rPr>
        <w:t>Past performance is no guarantee of future results. Indices are unmanaged and cannot be invested into directly. N/A means not applicable.</w:t>
      </w:r>
    </w:p>
    <w:p w14:paraId="1F4AEE2B" w14:textId="77777777" w:rsidR="00BF4462" w:rsidRPr="00EF3818" w:rsidRDefault="00BF4462" w:rsidP="008875D2">
      <w:pPr>
        <w:ind w:right="-36"/>
        <w:rPr>
          <w:sz w:val="24"/>
          <w:szCs w:val="24"/>
        </w:rPr>
      </w:pPr>
    </w:p>
    <w:p w14:paraId="6BDD9C76" w14:textId="2A89BCFA" w:rsidR="00C63EA4" w:rsidRPr="00EF3818" w:rsidRDefault="008A701C" w:rsidP="008875D2">
      <w:pPr>
        <w:ind w:right="-36"/>
        <w:rPr>
          <w:sz w:val="24"/>
          <w:szCs w:val="24"/>
        </w:rPr>
      </w:pPr>
      <w:r w:rsidRPr="00EF3818">
        <w:rPr>
          <w:b/>
          <w:bCs/>
          <w:caps/>
          <w:color w:val="35DB3F"/>
          <w:sz w:val="24"/>
          <w:szCs w:val="24"/>
        </w:rPr>
        <w:t>scandinavia sweeps again</w:t>
      </w:r>
      <w:r w:rsidR="008875D2">
        <w:rPr>
          <w:b/>
          <w:bCs/>
          <w:caps/>
          <w:color w:val="35DB3F"/>
          <w:sz w:val="24"/>
          <w:szCs w:val="24"/>
        </w:rPr>
        <w:t>.</w:t>
      </w:r>
      <w:r w:rsidR="00DB5F6B" w:rsidRPr="00EF3818">
        <w:rPr>
          <w:b/>
          <w:bCs/>
          <w:caps/>
          <w:color w:val="35DB3F"/>
          <w:sz w:val="24"/>
          <w:szCs w:val="24"/>
        </w:rPr>
        <w:t xml:space="preserve"> </w:t>
      </w:r>
      <w:r w:rsidRPr="00EF3818">
        <w:rPr>
          <w:sz w:val="24"/>
          <w:szCs w:val="24"/>
        </w:rPr>
        <w:t xml:space="preserve">The </w:t>
      </w:r>
      <w:r w:rsidR="008A2196" w:rsidRPr="00EF3818">
        <w:rPr>
          <w:sz w:val="24"/>
          <w:szCs w:val="24"/>
        </w:rPr>
        <w:t xml:space="preserve">2019 </w:t>
      </w:r>
      <w:r w:rsidRPr="00EF3818">
        <w:rPr>
          <w:i/>
          <w:sz w:val="24"/>
          <w:szCs w:val="24"/>
        </w:rPr>
        <w:t>United Nation’s World Happiness Report</w:t>
      </w:r>
      <w:r w:rsidRPr="00EF3818">
        <w:rPr>
          <w:sz w:val="24"/>
          <w:szCs w:val="24"/>
        </w:rPr>
        <w:t xml:space="preserve"> </w:t>
      </w:r>
      <w:r w:rsidR="008A2196" w:rsidRPr="00EF3818">
        <w:rPr>
          <w:sz w:val="24"/>
          <w:szCs w:val="24"/>
        </w:rPr>
        <w:t xml:space="preserve">was published last week. </w:t>
      </w:r>
      <w:r w:rsidR="00C63EA4" w:rsidRPr="00EF3818">
        <w:rPr>
          <w:sz w:val="24"/>
          <w:szCs w:val="24"/>
        </w:rPr>
        <w:t>The Finns remain the happiest people in the world. In fact, happiness in Finland has bee</w:t>
      </w:r>
      <w:r w:rsidR="009A52F2" w:rsidRPr="00EF3818">
        <w:rPr>
          <w:sz w:val="24"/>
          <w:szCs w:val="24"/>
        </w:rPr>
        <w:t>n trending higher since 2014.</w:t>
      </w:r>
    </w:p>
    <w:p w14:paraId="34187630" w14:textId="77777777" w:rsidR="00C63EA4" w:rsidRPr="00EF3818" w:rsidRDefault="00C63EA4" w:rsidP="008875D2">
      <w:pPr>
        <w:ind w:right="-36"/>
        <w:rPr>
          <w:sz w:val="24"/>
          <w:szCs w:val="24"/>
        </w:rPr>
      </w:pPr>
    </w:p>
    <w:p w14:paraId="48E0E15F" w14:textId="35A1D641" w:rsidR="00CF57CF" w:rsidRPr="00EF3818" w:rsidRDefault="00C63EA4" w:rsidP="008875D2">
      <w:pPr>
        <w:ind w:right="-36"/>
        <w:rPr>
          <w:sz w:val="24"/>
          <w:szCs w:val="24"/>
        </w:rPr>
      </w:pPr>
      <w:r w:rsidRPr="00EF3818">
        <w:rPr>
          <w:sz w:val="24"/>
          <w:szCs w:val="24"/>
        </w:rPr>
        <w:t>People in Denmark and Norway also are happier than they were previously. The average score for the Danes increased by more than the average score for the Norwegians, so Denmark is</w:t>
      </w:r>
      <w:r w:rsidR="009A52F2" w:rsidRPr="00EF3818">
        <w:rPr>
          <w:sz w:val="24"/>
          <w:szCs w:val="24"/>
        </w:rPr>
        <w:t xml:space="preserve"> now second and Norway third.</w:t>
      </w:r>
    </w:p>
    <w:p w14:paraId="3FDDA5AD" w14:textId="77777777" w:rsidR="00C63EA4" w:rsidRPr="00EF3818" w:rsidRDefault="00C63EA4" w:rsidP="008875D2">
      <w:pPr>
        <w:ind w:right="-36"/>
        <w:rPr>
          <w:sz w:val="24"/>
          <w:szCs w:val="24"/>
        </w:rPr>
      </w:pPr>
    </w:p>
    <w:p w14:paraId="227D71FB" w14:textId="402ED85A" w:rsidR="001A7A4C" w:rsidRPr="00EF3818" w:rsidRDefault="001A7A4C" w:rsidP="008875D2">
      <w:pPr>
        <w:ind w:right="-36"/>
        <w:rPr>
          <w:sz w:val="24"/>
          <w:szCs w:val="24"/>
        </w:rPr>
      </w:pPr>
      <w:r w:rsidRPr="00EF3818">
        <w:rPr>
          <w:sz w:val="24"/>
          <w:szCs w:val="24"/>
        </w:rPr>
        <w:t>The report’s authors explained, “…the top countries tend to have high values for most of the key variables that have been found to support well-being: income, healthy life expectancy, social support, freedom, trust</w:t>
      </w:r>
      <w:r w:rsidR="008875D2">
        <w:rPr>
          <w:sz w:val="24"/>
          <w:szCs w:val="24"/>
        </w:rPr>
        <w:t>,</w:t>
      </w:r>
      <w:r w:rsidRPr="00EF3818">
        <w:rPr>
          <w:sz w:val="24"/>
          <w:szCs w:val="24"/>
        </w:rPr>
        <w:t xml:space="preserve"> and generosity.”</w:t>
      </w:r>
    </w:p>
    <w:p w14:paraId="792E74E7" w14:textId="77777777" w:rsidR="001A7A4C" w:rsidRPr="00EF3818" w:rsidRDefault="001A7A4C" w:rsidP="008875D2">
      <w:pPr>
        <w:ind w:right="-36"/>
        <w:rPr>
          <w:sz w:val="24"/>
          <w:szCs w:val="24"/>
        </w:rPr>
      </w:pPr>
    </w:p>
    <w:p w14:paraId="42578CE8" w14:textId="398311F4" w:rsidR="00C63EA4" w:rsidRPr="00EF3818" w:rsidRDefault="00C63EA4" w:rsidP="008875D2">
      <w:pPr>
        <w:ind w:right="-36"/>
        <w:rPr>
          <w:sz w:val="24"/>
          <w:szCs w:val="24"/>
        </w:rPr>
      </w:pPr>
      <w:r w:rsidRPr="00EF3818">
        <w:rPr>
          <w:sz w:val="24"/>
          <w:szCs w:val="24"/>
        </w:rPr>
        <w:t xml:space="preserve">The 10 happiest countries in the world, according to </w:t>
      </w:r>
      <w:r w:rsidR="00C36394" w:rsidRPr="00EF3818">
        <w:rPr>
          <w:sz w:val="24"/>
          <w:szCs w:val="24"/>
        </w:rPr>
        <w:t xml:space="preserve">the report, which </w:t>
      </w:r>
      <w:r w:rsidRPr="00EF3818">
        <w:rPr>
          <w:sz w:val="24"/>
          <w:szCs w:val="24"/>
        </w:rPr>
        <w:t xml:space="preserve">aggregated </w:t>
      </w:r>
      <w:r w:rsidR="00C36394" w:rsidRPr="00EF3818">
        <w:rPr>
          <w:sz w:val="24"/>
          <w:szCs w:val="24"/>
        </w:rPr>
        <w:t xml:space="preserve">data </w:t>
      </w:r>
      <w:r w:rsidR="000C55E1" w:rsidRPr="00EF3818">
        <w:rPr>
          <w:sz w:val="24"/>
          <w:szCs w:val="24"/>
        </w:rPr>
        <w:t xml:space="preserve">on 156 countries </w:t>
      </w:r>
      <w:r w:rsidRPr="00EF3818">
        <w:rPr>
          <w:sz w:val="24"/>
          <w:szCs w:val="24"/>
        </w:rPr>
        <w:t xml:space="preserve">from </w:t>
      </w:r>
      <w:r w:rsidR="00F4535F" w:rsidRPr="00EF3818">
        <w:rPr>
          <w:sz w:val="24"/>
          <w:szCs w:val="24"/>
        </w:rPr>
        <w:t>Gallup</w:t>
      </w:r>
      <w:r w:rsidRPr="00EF3818">
        <w:rPr>
          <w:sz w:val="24"/>
          <w:szCs w:val="24"/>
        </w:rPr>
        <w:t xml:space="preserve"> </w:t>
      </w:r>
      <w:r w:rsidR="00F4535F" w:rsidRPr="00EF3818">
        <w:rPr>
          <w:sz w:val="24"/>
          <w:szCs w:val="24"/>
        </w:rPr>
        <w:t>World Polls</w:t>
      </w:r>
      <w:r w:rsidR="00194D26" w:rsidRPr="00EF3818">
        <w:rPr>
          <w:sz w:val="24"/>
          <w:szCs w:val="24"/>
        </w:rPr>
        <w:t>, are:</w:t>
      </w:r>
    </w:p>
    <w:p w14:paraId="6ACBCC50" w14:textId="77777777" w:rsidR="00194D26" w:rsidRPr="00EF3818" w:rsidRDefault="00194D26" w:rsidP="008875D2">
      <w:pPr>
        <w:ind w:right="-36"/>
        <w:rPr>
          <w:sz w:val="24"/>
          <w:szCs w:val="24"/>
        </w:rPr>
      </w:pPr>
    </w:p>
    <w:p w14:paraId="2C581774" w14:textId="11E44A6C" w:rsidR="00194D26" w:rsidRPr="00EF3818" w:rsidRDefault="00194D26" w:rsidP="008875D2">
      <w:pPr>
        <w:pStyle w:val="ListParagraph"/>
        <w:numPr>
          <w:ilvl w:val="0"/>
          <w:numId w:val="32"/>
        </w:numPr>
        <w:ind w:right="-36"/>
        <w:rPr>
          <w:sz w:val="24"/>
          <w:szCs w:val="24"/>
        </w:rPr>
      </w:pPr>
      <w:r w:rsidRPr="00EF3818">
        <w:rPr>
          <w:sz w:val="24"/>
          <w:szCs w:val="24"/>
        </w:rPr>
        <w:t>Finland (7.769)</w:t>
      </w:r>
    </w:p>
    <w:p w14:paraId="6E223A00" w14:textId="77777777" w:rsidR="00194D26" w:rsidRPr="00EF3818" w:rsidRDefault="00194D26" w:rsidP="008875D2">
      <w:pPr>
        <w:pStyle w:val="ListParagraph"/>
        <w:numPr>
          <w:ilvl w:val="0"/>
          <w:numId w:val="32"/>
        </w:numPr>
        <w:ind w:right="-36"/>
        <w:rPr>
          <w:sz w:val="24"/>
          <w:szCs w:val="24"/>
        </w:rPr>
      </w:pPr>
      <w:r w:rsidRPr="00EF3818">
        <w:rPr>
          <w:sz w:val="24"/>
          <w:szCs w:val="24"/>
        </w:rPr>
        <w:t>Denmark (7.600)</w:t>
      </w:r>
    </w:p>
    <w:p w14:paraId="4C649E15" w14:textId="77777777" w:rsidR="00194D26" w:rsidRPr="00EF3818" w:rsidRDefault="00194D26" w:rsidP="008875D2">
      <w:pPr>
        <w:pStyle w:val="ListParagraph"/>
        <w:numPr>
          <w:ilvl w:val="0"/>
          <w:numId w:val="32"/>
        </w:numPr>
        <w:ind w:right="-36"/>
        <w:rPr>
          <w:sz w:val="24"/>
          <w:szCs w:val="24"/>
        </w:rPr>
      </w:pPr>
      <w:r w:rsidRPr="00EF3818">
        <w:rPr>
          <w:sz w:val="24"/>
          <w:szCs w:val="24"/>
        </w:rPr>
        <w:t>Norway (7.554)</w:t>
      </w:r>
    </w:p>
    <w:p w14:paraId="7F2E3E71" w14:textId="77777777" w:rsidR="00194D26" w:rsidRPr="00EF3818" w:rsidRDefault="00194D26" w:rsidP="008875D2">
      <w:pPr>
        <w:pStyle w:val="ListParagraph"/>
        <w:numPr>
          <w:ilvl w:val="0"/>
          <w:numId w:val="32"/>
        </w:numPr>
        <w:ind w:right="-36"/>
        <w:rPr>
          <w:sz w:val="24"/>
          <w:szCs w:val="24"/>
        </w:rPr>
      </w:pPr>
      <w:r w:rsidRPr="00EF3818">
        <w:rPr>
          <w:sz w:val="24"/>
          <w:szCs w:val="24"/>
        </w:rPr>
        <w:t>Iceland (7.494)</w:t>
      </w:r>
    </w:p>
    <w:p w14:paraId="7AFC5B87" w14:textId="77777777" w:rsidR="00194D26" w:rsidRPr="00EF3818" w:rsidRDefault="00194D26" w:rsidP="008875D2">
      <w:pPr>
        <w:pStyle w:val="ListParagraph"/>
        <w:numPr>
          <w:ilvl w:val="0"/>
          <w:numId w:val="32"/>
        </w:numPr>
        <w:ind w:right="-36"/>
        <w:rPr>
          <w:sz w:val="24"/>
          <w:szCs w:val="24"/>
        </w:rPr>
      </w:pPr>
      <w:r w:rsidRPr="00EF3818">
        <w:rPr>
          <w:sz w:val="24"/>
          <w:szCs w:val="24"/>
        </w:rPr>
        <w:t>Netherlands (7.488)</w:t>
      </w:r>
    </w:p>
    <w:p w14:paraId="6AB264D9" w14:textId="77777777" w:rsidR="00194D26" w:rsidRPr="00EF3818" w:rsidRDefault="00194D26" w:rsidP="008875D2">
      <w:pPr>
        <w:pStyle w:val="ListParagraph"/>
        <w:numPr>
          <w:ilvl w:val="0"/>
          <w:numId w:val="32"/>
        </w:numPr>
        <w:ind w:right="-36"/>
        <w:rPr>
          <w:sz w:val="24"/>
          <w:szCs w:val="24"/>
        </w:rPr>
      </w:pPr>
      <w:r w:rsidRPr="00EF3818">
        <w:rPr>
          <w:sz w:val="24"/>
          <w:szCs w:val="24"/>
        </w:rPr>
        <w:t>Switzerland (7.480)</w:t>
      </w:r>
    </w:p>
    <w:p w14:paraId="779F9FC2" w14:textId="77777777" w:rsidR="00194D26" w:rsidRPr="00EF3818" w:rsidRDefault="00194D26" w:rsidP="008875D2">
      <w:pPr>
        <w:pStyle w:val="ListParagraph"/>
        <w:numPr>
          <w:ilvl w:val="0"/>
          <w:numId w:val="32"/>
        </w:numPr>
        <w:ind w:right="-36"/>
        <w:rPr>
          <w:sz w:val="24"/>
          <w:szCs w:val="24"/>
        </w:rPr>
      </w:pPr>
      <w:r w:rsidRPr="00EF3818">
        <w:rPr>
          <w:sz w:val="24"/>
          <w:szCs w:val="24"/>
        </w:rPr>
        <w:t>Sweden (7.343)</w:t>
      </w:r>
    </w:p>
    <w:p w14:paraId="385B2249" w14:textId="77777777" w:rsidR="00194D26" w:rsidRPr="00EF3818" w:rsidRDefault="00194D26" w:rsidP="008875D2">
      <w:pPr>
        <w:pStyle w:val="ListParagraph"/>
        <w:numPr>
          <w:ilvl w:val="0"/>
          <w:numId w:val="32"/>
        </w:numPr>
        <w:ind w:right="-36"/>
        <w:rPr>
          <w:sz w:val="24"/>
          <w:szCs w:val="24"/>
        </w:rPr>
      </w:pPr>
      <w:r w:rsidRPr="00EF3818">
        <w:rPr>
          <w:sz w:val="24"/>
          <w:szCs w:val="24"/>
        </w:rPr>
        <w:t>New Zealand (7.307)</w:t>
      </w:r>
    </w:p>
    <w:p w14:paraId="3C23F9D9" w14:textId="77777777" w:rsidR="00194D26" w:rsidRPr="00EF3818" w:rsidRDefault="00194D26" w:rsidP="008875D2">
      <w:pPr>
        <w:pStyle w:val="ListParagraph"/>
        <w:numPr>
          <w:ilvl w:val="0"/>
          <w:numId w:val="32"/>
        </w:numPr>
        <w:ind w:right="-36"/>
        <w:rPr>
          <w:sz w:val="24"/>
          <w:szCs w:val="24"/>
        </w:rPr>
      </w:pPr>
      <w:r w:rsidRPr="00EF3818">
        <w:rPr>
          <w:sz w:val="24"/>
          <w:szCs w:val="24"/>
        </w:rPr>
        <w:t>Canada (7.278)</w:t>
      </w:r>
    </w:p>
    <w:p w14:paraId="0B460977" w14:textId="4B34D2C6" w:rsidR="00194D26" w:rsidRPr="00EF3818" w:rsidRDefault="00194D26" w:rsidP="008875D2">
      <w:pPr>
        <w:pStyle w:val="ListParagraph"/>
        <w:numPr>
          <w:ilvl w:val="0"/>
          <w:numId w:val="32"/>
        </w:numPr>
        <w:ind w:right="-36"/>
        <w:rPr>
          <w:sz w:val="24"/>
          <w:szCs w:val="24"/>
        </w:rPr>
      </w:pPr>
      <w:r w:rsidRPr="00EF3818">
        <w:rPr>
          <w:sz w:val="24"/>
          <w:szCs w:val="24"/>
        </w:rPr>
        <w:t>Austria (7.246)</w:t>
      </w:r>
    </w:p>
    <w:p w14:paraId="6553A7F7" w14:textId="77777777" w:rsidR="000C55E1" w:rsidRPr="00EF3818" w:rsidRDefault="000C55E1" w:rsidP="008875D2">
      <w:pPr>
        <w:ind w:right="-36"/>
        <w:rPr>
          <w:sz w:val="24"/>
          <w:szCs w:val="24"/>
        </w:rPr>
      </w:pPr>
    </w:p>
    <w:p w14:paraId="555FA245" w14:textId="7A04931A" w:rsidR="000C55E1" w:rsidRPr="00EF3818" w:rsidRDefault="000C55E1" w:rsidP="008875D2">
      <w:pPr>
        <w:ind w:right="-36"/>
        <w:rPr>
          <w:sz w:val="24"/>
          <w:szCs w:val="24"/>
        </w:rPr>
      </w:pPr>
      <w:r w:rsidRPr="00EF3818">
        <w:rPr>
          <w:sz w:val="24"/>
          <w:szCs w:val="24"/>
        </w:rPr>
        <w:t>Since the report began, happiness has increased most dramatically in Benin (#102), Nicaragua (#45), Bulgaria (#97), Latvia (#53), and Togo (#139).</w:t>
      </w:r>
    </w:p>
    <w:p w14:paraId="77526BFF" w14:textId="77777777" w:rsidR="000C55E1" w:rsidRPr="00EF3818" w:rsidRDefault="000C55E1" w:rsidP="008875D2">
      <w:pPr>
        <w:ind w:right="-36"/>
        <w:rPr>
          <w:sz w:val="24"/>
          <w:szCs w:val="24"/>
        </w:rPr>
      </w:pPr>
    </w:p>
    <w:p w14:paraId="6ED323F9" w14:textId="149C5A87" w:rsidR="00C36394" w:rsidRPr="00EF3818" w:rsidRDefault="0004547A" w:rsidP="008875D2">
      <w:pPr>
        <w:ind w:right="-36"/>
        <w:rPr>
          <w:sz w:val="24"/>
          <w:szCs w:val="24"/>
        </w:rPr>
      </w:pPr>
      <w:r w:rsidRPr="00EF3818">
        <w:rPr>
          <w:sz w:val="24"/>
          <w:szCs w:val="24"/>
        </w:rPr>
        <w:t>The United States came in at #19. Overall, h</w:t>
      </w:r>
      <w:r w:rsidR="00056FA6" w:rsidRPr="00EF3818">
        <w:rPr>
          <w:sz w:val="24"/>
          <w:szCs w:val="24"/>
        </w:rPr>
        <w:t>appiness levels in t</w:t>
      </w:r>
      <w:r w:rsidR="00C36394" w:rsidRPr="00EF3818">
        <w:rPr>
          <w:sz w:val="24"/>
          <w:szCs w:val="24"/>
        </w:rPr>
        <w:t xml:space="preserve">he </w:t>
      </w:r>
      <w:r w:rsidRPr="00EF3818">
        <w:rPr>
          <w:sz w:val="24"/>
          <w:szCs w:val="24"/>
        </w:rPr>
        <w:t>U.</w:t>
      </w:r>
      <w:r w:rsidR="00C36394" w:rsidRPr="00EF3818">
        <w:rPr>
          <w:sz w:val="24"/>
          <w:szCs w:val="24"/>
        </w:rPr>
        <w:t>S</w:t>
      </w:r>
      <w:r w:rsidRPr="00EF3818">
        <w:rPr>
          <w:sz w:val="24"/>
          <w:szCs w:val="24"/>
        </w:rPr>
        <w:t>. have declined by almost 0.5</w:t>
      </w:r>
      <w:r w:rsidR="00056FA6" w:rsidRPr="00EF3818">
        <w:rPr>
          <w:sz w:val="24"/>
          <w:szCs w:val="24"/>
        </w:rPr>
        <w:t xml:space="preserve"> since </w:t>
      </w:r>
      <w:r w:rsidR="008875D2">
        <w:rPr>
          <w:sz w:val="24"/>
          <w:szCs w:val="24"/>
        </w:rPr>
        <w:t xml:space="preserve">the </w:t>
      </w:r>
      <w:r w:rsidRPr="00EF3818">
        <w:rPr>
          <w:sz w:val="24"/>
          <w:szCs w:val="24"/>
        </w:rPr>
        <w:t>report was first issued</w:t>
      </w:r>
      <w:r w:rsidR="00C36394" w:rsidRPr="00EF3818">
        <w:rPr>
          <w:sz w:val="24"/>
          <w:szCs w:val="24"/>
        </w:rPr>
        <w:t>.</w:t>
      </w:r>
      <w:r w:rsidRPr="00EF3818">
        <w:rPr>
          <w:sz w:val="24"/>
          <w:szCs w:val="24"/>
        </w:rPr>
        <w:t xml:space="preserve"> The report stated</w:t>
      </w:r>
      <w:r w:rsidR="008875D2">
        <w:rPr>
          <w:sz w:val="24"/>
          <w:szCs w:val="24"/>
        </w:rPr>
        <w:t>:</w:t>
      </w:r>
    </w:p>
    <w:p w14:paraId="7C74D650" w14:textId="77777777" w:rsidR="0004547A" w:rsidRPr="00EF3818" w:rsidRDefault="0004547A" w:rsidP="008875D2">
      <w:pPr>
        <w:ind w:right="-36"/>
        <w:rPr>
          <w:sz w:val="24"/>
          <w:szCs w:val="24"/>
        </w:rPr>
      </w:pPr>
    </w:p>
    <w:p w14:paraId="294EBEA3" w14:textId="5909E813" w:rsidR="0004547A" w:rsidRPr="00EF3818" w:rsidRDefault="0004547A" w:rsidP="008875D2">
      <w:pPr>
        <w:ind w:left="720" w:right="684"/>
        <w:rPr>
          <w:sz w:val="24"/>
          <w:szCs w:val="24"/>
        </w:rPr>
      </w:pPr>
      <w:r w:rsidRPr="00EF3818">
        <w:rPr>
          <w:sz w:val="24"/>
          <w:szCs w:val="24"/>
        </w:rPr>
        <w:t>“Several credible explanations have been posited to explain the decline in happiness among adult Americans, including declines in social capital and social support (Sachs, 2017) and increases in obesity and substance abuse (Sachs, 2018)…I suggest another, complementary explanation: that Americans are less happy due to fundamental shifts in how they spend their leisure time…the way adolescents socialize has fundamentally shifted, moving toward online activities and away from face-to-face social interaction.</w:t>
      </w:r>
      <w:r w:rsidR="009A52F2" w:rsidRPr="00EF3818">
        <w:rPr>
          <w:sz w:val="24"/>
          <w:szCs w:val="24"/>
        </w:rPr>
        <w:t>”</w:t>
      </w:r>
    </w:p>
    <w:p w14:paraId="7578A746" w14:textId="77777777" w:rsidR="0004547A" w:rsidRPr="00EF3818" w:rsidRDefault="0004547A" w:rsidP="008875D2">
      <w:pPr>
        <w:ind w:right="-36"/>
        <w:rPr>
          <w:sz w:val="24"/>
          <w:szCs w:val="24"/>
        </w:rPr>
      </w:pPr>
    </w:p>
    <w:p w14:paraId="40489800" w14:textId="12EA2BA1" w:rsidR="00A24EB1" w:rsidRPr="00EF3818" w:rsidRDefault="00FF707C" w:rsidP="008875D2">
      <w:pPr>
        <w:ind w:right="-36"/>
        <w:rPr>
          <w:b/>
          <w:color w:val="35DB3F"/>
          <w:sz w:val="28"/>
          <w:szCs w:val="28"/>
        </w:rPr>
      </w:pPr>
      <w:r w:rsidRPr="00EF3818">
        <w:rPr>
          <w:b/>
          <w:color w:val="35DB3F"/>
          <w:sz w:val="28"/>
          <w:szCs w:val="28"/>
        </w:rPr>
        <w:lastRenderedPageBreak/>
        <w:t>W</w:t>
      </w:r>
      <w:r w:rsidR="00425C28" w:rsidRPr="00EF3818">
        <w:rPr>
          <w:b/>
          <w:color w:val="35DB3F"/>
          <w:sz w:val="28"/>
          <w:szCs w:val="28"/>
        </w:rPr>
        <w:t>eekly Focus – Think About It</w:t>
      </w:r>
      <w:r w:rsidR="001856C6" w:rsidRPr="00EF3818">
        <w:rPr>
          <w:color w:val="35DB3F"/>
          <w:sz w:val="28"/>
          <w:szCs w:val="28"/>
        </w:rPr>
        <w:t xml:space="preserve"> </w:t>
      </w:r>
    </w:p>
    <w:p w14:paraId="5B34B8D0" w14:textId="77777777" w:rsidR="00EF3818" w:rsidRDefault="00EF3818" w:rsidP="008875D2">
      <w:pPr>
        <w:ind w:right="-36"/>
        <w:rPr>
          <w:sz w:val="24"/>
          <w:szCs w:val="24"/>
        </w:rPr>
      </w:pPr>
    </w:p>
    <w:p w14:paraId="1BFD875A" w14:textId="2B51631C" w:rsidR="00E87F66" w:rsidRPr="00EF3818" w:rsidRDefault="00E87F66" w:rsidP="008875D2">
      <w:pPr>
        <w:ind w:right="-36"/>
        <w:rPr>
          <w:sz w:val="24"/>
          <w:szCs w:val="24"/>
        </w:rPr>
      </w:pPr>
      <w:r w:rsidRPr="00EF3818">
        <w:rPr>
          <w:sz w:val="24"/>
          <w:szCs w:val="24"/>
        </w:rPr>
        <w:t>“The human race has only one really effective weapon and that is laughter.”</w:t>
      </w:r>
    </w:p>
    <w:p w14:paraId="7904D715" w14:textId="5A47CCB9" w:rsidR="008D234B" w:rsidRPr="00EF3818" w:rsidRDefault="00E87F66" w:rsidP="008875D2">
      <w:pPr>
        <w:ind w:right="-36"/>
        <w:jc w:val="right"/>
        <w:rPr>
          <w:i/>
          <w:sz w:val="24"/>
          <w:szCs w:val="24"/>
        </w:rPr>
      </w:pPr>
      <w:r w:rsidRPr="00EF3818">
        <w:rPr>
          <w:i/>
          <w:sz w:val="24"/>
          <w:szCs w:val="24"/>
        </w:rPr>
        <w:t>--Mark Twain, American author</w:t>
      </w:r>
    </w:p>
    <w:p w14:paraId="10DF3159" w14:textId="3F4E3A73" w:rsidR="00B70529" w:rsidRDefault="00B70529" w:rsidP="008875D2">
      <w:pPr>
        <w:ind w:right="-36"/>
        <w:rPr>
          <w:sz w:val="24"/>
          <w:szCs w:val="24"/>
        </w:rPr>
      </w:pPr>
    </w:p>
    <w:p w14:paraId="3725310F" w14:textId="77777777" w:rsidR="0026418D" w:rsidRPr="00EF3818" w:rsidRDefault="0026418D" w:rsidP="008875D2">
      <w:pPr>
        <w:ind w:right="-36"/>
        <w:rPr>
          <w:sz w:val="24"/>
          <w:szCs w:val="24"/>
        </w:rPr>
      </w:pPr>
    </w:p>
    <w:p w14:paraId="0C8EAF96" w14:textId="77777777" w:rsidR="00715749" w:rsidRPr="00EF3818" w:rsidRDefault="00715749" w:rsidP="008875D2">
      <w:pPr>
        <w:widowControl w:val="0"/>
        <w:adjustRightInd w:val="0"/>
        <w:ind w:right="-36"/>
        <w:rPr>
          <w:sz w:val="24"/>
          <w:szCs w:val="24"/>
        </w:rPr>
      </w:pPr>
      <w:r w:rsidRPr="00EF3818">
        <w:rPr>
          <w:sz w:val="24"/>
          <w:szCs w:val="24"/>
        </w:rPr>
        <w:t>Best regards,</w:t>
      </w:r>
    </w:p>
    <w:p w14:paraId="25D76F09" w14:textId="77777777" w:rsidR="0026418D" w:rsidRPr="00EC08F5" w:rsidRDefault="0026418D" w:rsidP="0026418D">
      <w:pPr>
        <w:widowControl w:val="0"/>
        <w:adjustRightInd w:val="0"/>
        <w:ind w:right="-36"/>
        <w:rPr>
          <w:sz w:val="24"/>
          <w:szCs w:val="24"/>
        </w:rPr>
      </w:pPr>
    </w:p>
    <w:p w14:paraId="54CB6391" w14:textId="77777777" w:rsidR="0026418D" w:rsidRDefault="0026418D" w:rsidP="0026418D">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19B78D77" w14:textId="77777777" w:rsidR="0026418D" w:rsidRPr="007F3220" w:rsidRDefault="0026418D" w:rsidP="0026418D">
      <w:pPr>
        <w:rPr>
          <w:sz w:val="16"/>
        </w:rPr>
      </w:pPr>
    </w:p>
    <w:p w14:paraId="31BAD544" w14:textId="77777777" w:rsidR="0026418D" w:rsidRDefault="0026418D" w:rsidP="0026418D">
      <w:pPr>
        <w:rPr>
          <w:sz w:val="24"/>
        </w:rPr>
      </w:pPr>
      <w:r>
        <w:rPr>
          <w:sz w:val="24"/>
        </w:rPr>
        <w:t>Securities offered through Commonwealth Financial, Member FINRA/SIPC.</w:t>
      </w:r>
    </w:p>
    <w:p w14:paraId="67944CAB" w14:textId="77777777" w:rsidR="0026418D" w:rsidRDefault="0026418D" w:rsidP="0026418D">
      <w:pPr>
        <w:ind w:right="-36"/>
        <w:rPr>
          <w:sz w:val="22"/>
          <w:szCs w:val="22"/>
        </w:rPr>
      </w:pPr>
    </w:p>
    <w:p w14:paraId="57029CD3" w14:textId="77777777" w:rsidR="00EF3818" w:rsidRPr="00504217" w:rsidRDefault="00EF3818" w:rsidP="008875D2">
      <w:pPr>
        <w:ind w:right="-36"/>
        <w:rPr>
          <w:sz w:val="24"/>
          <w:szCs w:val="22"/>
        </w:rPr>
      </w:pPr>
    </w:p>
    <w:p w14:paraId="26B8CF44" w14:textId="10A2F7A1" w:rsidR="00715749" w:rsidRPr="008875D2" w:rsidRDefault="00715749" w:rsidP="008875D2">
      <w:pPr>
        <w:ind w:right="-36"/>
        <w:rPr>
          <w:sz w:val="22"/>
          <w:szCs w:val="22"/>
        </w:rPr>
      </w:pPr>
      <w:r w:rsidRPr="008875D2">
        <w:rPr>
          <w:sz w:val="22"/>
          <w:szCs w:val="22"/>
        </w:rPr>
        <w:t>* These views are those of Carson Coaching, and not the presenting Representative or the Representative’s Broker/Dealer, and should not be construed as investment advice.</w:t>
      </w:r>
    </w:p>
    <w:p w14:paraId="1AF43574" w14:textId="77777777" w:rsidR="00715749" w:rsidRPr="008875D2" w:rsidRDefault="00715749" w:rsidP="008875D2">
      <w:pPr>
        <w:ind w:right="-36"/>
        <w:rPr>
          <w:sz w:val="22"/>
          <w:szCs w:val="22"/>
        </w:rPr>
      </w:pPr>
      <w:r w:rsidRPr="008875D2">
        <w:rPr>
          <w:sz w:val="22"/>
          <w:szCs w:val="22"/>
        </w:rPr>
        <w:t>* This newsletter was prepared by Carson Coaching. Carson Coaching is not affiliated with the named broker/dealer.</w:t>
      </w:r>
    </w:p>
    <w:p w14:paraId="25B35D23" w14:textId="77777777" w:rsidR="00715749" w:rsidRPr="008875D2" w:rsidRDefault="00715749" w:rsidP="008875D2">
      <w:pPr>
        <w:ind w:right="-36"/>
        <w:rPr>
          <w:sz w:val="22"/>
          <w:szCs w:val="22"/>
        </w:rPr>
      </w:pPr>
      <w:r w:rsidRPr="008875D2">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8875D2" w:rsidRDefault="00715749" w:rsidP="008875D2">
      <w:pPr>
        <w:ind w:right="-36"/>
        <w:rPr>
          <w:sz w:val="22"/>
          <w:szCs w:val="22"/>
        </w:rPr>
      </w:pPr>
      <w:r w:rsidRPr="008875D2">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8875D2" w:rsidRDefault="00715749" w:rsidP="008875D2">
      <w:pPr>
        <w:ind w:right="-36"/>
        <w:rPr>
          <w:sz w:val="22"/>
          <w:szCs w:val="22"/>
        </w:rPr>
      </w:pPr>
      <w:r w:rsidRPr="008875D2">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8875D2" w:rsidRDefault="00715749" w:rsidP="008875D2">
      <w:pPr>
        <w:ind w:right="-36"/>
        <w:rPr>
          <w:sz w:val="22"/>
          <w:szCs w:val="22"/>
        </w:rPr>
      </w:pPr>
      <w:r w:rsidRPr="008875D2">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8875D2" w:rsidRDefault="00715749" w:rsidP="008875D2">
      <w:pPr>
        <w:ind w:right="-36"/>
        <w:rPr>
          <w:sz w:val="22"/>
          <w:szCs w:val="22"/>
        </w:rPr>
      </w:pPr>
      <w:r w:rsidRPr="008875D2">
        <w:rPr>
          <w:sz w:val="22"/>
          <w:szCs w:val="22"/>
        </w:rPr>
        <w:t>* The Dow Jones Global ex-U.S. Index covers approximately 95% of the market capitalization of the 45 developed and emerging countries included in the Index.</w:t>
      </w:r>
    </w:p>
    <w:p w14:paraId="1023EA24" w14:textId="77777777" w:rsidR="00715749" w:rsidRPr="008875D2" w:rsidRDefault="00715749" w:rsidP="008875D2">
      <w:pPr>
        <w:ind w:right="-36"/>
        <w:rPr>
          <w:sz w:val="22"/>
          <w:szCs w:val="22"/>
        </w:rPr>
      </w:pPr>
      <w:r w:rsidRPr="008875D2">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8875D2" w:rsidRDefault="00715749" w:rsidP="008875D2">
      <w:pPr>
        <w:ind w:right="-36"/>
        <w:rPr>
          <w:sz w:val="22"/>
          <w:szCs w:val="22"/>
        </w:rPr>
      </w:pPr>
      <w:r w:rsidRPr="008875D2">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8B4CEAD" w14:textId="77777777" w:rsidR="00715749" w:rsidRPr="008875D2" w:rsidRDefault="00715749" w:rsidP="008875D2">
      <w:pPr>
        <w:ind w:right="-36"/>
        <w:rPr>
          <w:sz w:val="22"/>
          <w:szCs w:val="22"/>
        </w:rPr>
      </w:pPr>
      <w:r w:rsidRPr="008875D2">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B69A633" w14:textId="77777777" w:rsidR="00715749" w:rsidRPr="008875D2" w:rsidRDefault="00715749" w:rsidP="008875D2">
      <w:pPr>
        <w:ind w:right="-36"/>
        <w:rPr>
          <w:sz w:val="22"/>
          <w:szCs w:val="22"/>
        </w:rPr>
      </w:pPr>
      <w:r w:rsidRPr="008875D2">
        <w:rPr>
          <w:sz w:val="22"/>
          <w:szCs w:val="22"/>
        </w:rPr>
        <w:t>* The DJ Equity All REIT Total Return Index measures the total return performance of the equity subcategory of the Real Estate Investment Trust (REIT) industry as calculated by Dow Jones.</w:t>
      </w:r>
    </w:p>
    <w:p w14:paraId="1F19ED30" w14:textId="65202CDE" w:rsidR="00715749" w:rsidRPr="008875D2" w:rsidRDefault="00715749" w:rsidP="008875D2">
      <w:pPr>
        <w:ind w:right="-36"/>
        <w:rPr>
          <w:sz w:val="22"/>
          <w:szCs w:val="22"/>
        </w:rPr>
      </w:pPr>
      <w:r w:rsidRPr="008875D2">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8875D2" w:rsidRDefault="00715749" w:rsidP="008875D2">
      <w:pPr>
        <w:ind w:right="-36"/>
        <w:rPr>
          <w:sz w:val="22"/>
          <w:szCs w:val="22"/>
        </w:rPr>
      </w:pPr>
      <w:r w:rsidRPr="008875D2">
        <w:rPr>
          <w:sz w:val="22"/>
          <w:szCs w:val="22"/>
        </w:rPr>
        <w:t>* The NASDAQ Composite is an unmanaged index of securities traded on the NASDAQ system.</w:t>
      </w:r>
    </w:p>
    <w:p w14:paraId="499574A9" w14:textId="77777777" w:rsidR="00715749" w:rsidRPr="008875D2" w:rsidRDefault="00715749" w:rsidP="008875D2">
      <w:pPr>
        <w:ind w:right="-36"/>
        <w:rPr>
          <w:sz w:val="22"/>
          <w:szCs w:val="22"/>
        </w:rPr>
      </w:pPr>
      <w:r w:rsidRPr="008875D2">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8875D2" w:rsidRDefault="00715749" w:rsidP="008875D2">
      <w:pPr>
        <w:ind w:right="-36"/>
        <w:rPr>
          <w:sz w:val="22"/>
          <w:szCs w:val="22"/>
        </w:rPr>
      </w:pPr>
      <w:r w:rsidRPr="008875D2">
        <w:rPr>
          <w:sz w:val="22"/>
          <w:szCs w:val="22"/>
        </w:rPr>
        <w:t>* Yahoo! Finance is the source for any reference to the performance of an index between two specific periods.</w:t>
      </w:r>
    </w:p>
    <w:p w14:paraId="4ADAC543" w14:textId="77777777" w:rsidR="00715749" w:rsidRPr="008875D2" w:rsidRDefault="00715749" w:rsidP="008875D2">
      <w:pPr>
        <w:ind w:right="-36"/>
        <w:rPr>
          <w:sz w:val="22"/>
          <w:szCs w:val="22"/>
        </w:rPr>
      </w:pPr>
      <w:r w:rsidRPr="008875D2">
        <w:rPr>
          <w:sz w:val="22"/>
          <w:szCs w:val="22"/>
        </w:rPr>
        <w:t>* Opinions expressed are subject to change without notice and are not intended as investment advice or to predict future performance.</w:t>
      </w:r>
    </w:p>
    <w:p w14:paraId="45CE806B" w14:textId="77777777" w:rsidR="00715749" w:rsidRPr="008875D2" w:rsidRDefault="00715749" w:rsidP="008875D2">
      <w:pPr>
        <w:ind w:right="-36"/>
        <w:rPr>
          <w:sz w:val="22"/>
          <w:szCs w:val="22"/>
        </w:rPr>
      </w:pPr>
      <w:r w:rsidRPr="008875D2">
        <w:rPr>
          <w:sz w:val="22"/>
          <w:szCs w:val="22"/>
        </w:rPr>
        <w:t>* Economic forecasts set forth may not develop as predicted and there can be no guarantee that strategies promoted will be successful.</w:t>
      </w:r>
    </w:p>
    <w:p w14:paraId="1E2163FC" w14:textId="77777777" w:rsidR="00715749" w:rsidRPr="008875D2" w:rsidRDefault="00715749" w:rsidP="008875D2">
      <w:pPr>
        <w:ind w:right="-36"/>
        <w:rPr>
          <w:color w:val="FFFFFF"/>
          <w:sz w:val="22"/>
          <w:szCs w:val="22"/>
        </w:rPr>
      </w:pPr>
      <w:r w:rsidRPr="008875D2">
        <w:rPr>
          <w:sz w:val="22"/>
          <w:szCs w:val="22"/>
        </w:rPr>
        <w:lastRenderedPageBreak/>
        <w:t>* Past performance does not guarantee future results. Investing involves risk, including loss of principal.</w:t>
      </w:r>
    </w:p>
    <w:p w14:paraId="02058F98" w14:textId="77777777" w:rsidR="00715749" w:rsidRPr="008875D2" w:rsidRDefault="00715749" w:rsidP="008875D2">
      <w:pPr>
        <w:ind w:right="-36"/>
        <w:rPr>
          <w:sz w:val="22"/>
          <w:szCs w:val="22"/>
        </w:rPr>
      </w:pPr>
      <w:r w:rsidRPr="008875D2">
        <w:rPr>
          <w:sz w:val="22"/>
          <w:szCs w:val="22"/>
        </w:rPr>
        <w:t>* You cannot invest directly in an index.</w:t>
      </w:r>
    </w:p>
    <w:p w14:paraId="2A6273EA" w14:textId="77777777" w:rsidR="00715749" w:rsidRPr="008875D2" w:rsidRDefault="00715749" w:rsidP="008875D2">
      <w:pPr>
        <w:ind w:right="-36"/>
        <w:rPr>
          <w:sz w:val="22"/>
          <w:szCs w:val="22"/>
        </w:rPr>
      </w:pPr>
      <w:r w:rsidRPr="008875D2">
        <w:rPr>
          <w:sz w:val="22"/>
          <w:szCs w:val="22"/>
        </w:rPr>
        <w:t>* Stock investing involves risk including loss of principal.</w:t>
      </w:r>
    </w:p>
    <w:p w14:paraId="1E05AC9B" w14:textId="77777777" w:rsidR="00715749" w:rsidRPr="008875D2" w:rsidRDefault="00715749" w:rsidP="008875D2">
      <w:pPr>
        <w:ind w:right="-36"/>
        <w:rPr>
          <w:color w:val="000000"/>
          <w:sz w:val="22"/>
          <w:szCs w:val="22"/>
        </w:rPr>
      </w:pPr>
      <w:r w:rsidRPr="008875D2">
        <w:rPr>
          <w:color w:val="000000"/>
          <w:sz w:val="22"/>
          <w:szCs w:val="22"/>
        </w:rPr>
        <w:t xml:space="preserve">* </w:t>
      </w:r>
      <w:r w:rsidRPr="008875D2">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8875D2" w:rsidRDefault="00715749" w:rsidP="008875D2">
      <w:pPr>
        <w:ind w:right="-36"/>
        <w:rPr>
          <w:sz w:val="22"/>
          <w:szCs w:val="22"/>
        </w:rPr>
      </w:pPr>
      <w:r w:rsidRPr="008875D2">
        <w:rPr>
          <w:sz w:val="22"/>
          <w:szCs w:val="22"/>
        </w:rPr>
        <w:t>* There is no guarantee a diversified portfolio will enhance overall returns or outperform a non-diversified portfolio. Diversification does not protect against market risk.</w:t>
      </w:r>
    </w:p>
    <w:p w14:paraId="66B2E934" w14:textId="77777777" w:rsidR="00715749" w:rsidRPr="008875D2" w:rsidRDefault="00715749" w:rsidP="008875D2">
      <w:pPr>
        <w:ind w:right="-36"/>
        <w:rPr>
          <w:sz w:val="22"/>
          <w:szCs w:val="22"/>
        </w:rPr>
      </w:pPr>
      <w:r w:rsidRPr="008875D2">
        <w:rPr>
          <w:sz w:val="22"/>
          <w:szCs w:val="22"/>
        </w:rPr>
        <w:t>* Asset allocation does not ensure a profit or protect against a loss.</w:t>
      </w:r>
    </w:p>
    <w:p w14:paraId="78A94B13" w14:textId="77777777" w:rsidR="00715749" w:rsidRPr="008875D2" w:rsidRDefault="00715749" w:rsidP="008875D2">
      <w:pPr>
        <w:ind w:right="-36"/>
        <w:rPr>
          <w:sz w:val="22"/>
          <w:szCs w:val="22"/>
        </w:rPr>
      </w:pPr>
      <w:r w:rsidRPr="008875D2">
        <w:rPr>
          <w:sz w:val="22"/>
          <w:szCs w:val="22"/>
        </w:rPr>
        <w:t>* Consult your financial professional before making any investment decision.</w:t>
      </w:r>
    </w:p>
    <w:p w14:paraId="2B3CBC5E" w14:textId="77777777" w:rsidR="003669EE" w:rsidRPr="008875D2" w:rsidRDefault="003669EE" w:rsidP="008875D2">
      <w:pPr>
        <w:ind w:right="-36"/>
        <w:rPr>
          <w:sz w:val="22"/>
          <w:szCs w:val="22"/>
        </w:rPr>
      </w:pPr>
    </w:p>
    <w:p w14:paraId="61F3A95C" w14:textId="6703ADB8" w:rsidR="007A4A7E" w:rsidRPr="008875D2" w:rsidRDefault="003669EE" w:rsidP="008875D2">
      <w:pPr>
        <w:widowControl w:val="0"/>
        <w:adjustRightInd w:val="0"/>
        <w:ind w:right="-36"/>
        <w:rPr>
          <w:sz w:val="22"/>
          <w:szCs w:val="22"/>
        </w:rPr>
      </w:pPr>
      <w:r w:rsidRPr="008875D2">
        <w:rPr>
          <w:sz w:val="22"/>
          <w:szCs w:val="22"/>
        </w:rPr>
        <w:t>Sources:</w:t>
      </w:r>
    </w:p>
    <w:p w14:paraId="147148D1" w14:textId="2EA5BAB5" w:rsidR="006D588E" w:rsidRPr="008875D2" w:rsidRDefault="0026418D" w:rsidP="008875D2">
      <w:pPr>
        <w:widowControl w:val="0"/>
        <w:adjustRightInd w:val="0"/>
        <w:ind w:right="-36"/>
        <w:rPr>
          <w:sz w:val="22"/>
          <w:szCs w:val="22"/>
        </w:rPr>
      </w:pPr>
      <w:hyperlink r:id="rId8" w:history="1">
        <w:r w:rsidR="008464C4" w:rsidRPr="008875D2">
          <w:rPr>
            <w:rStyle w:val="Hyperlink"/>
            <w:sz w:val="22"/>
            <w:szCs w:val="22"/>
          </w:rPr>
          <w:t>https://www.washingtonpost.com/business/2019/03/20/federal-reserve-cuts-growth-forecast-predicts-no-more-rate-hikes/?utm_term=.3ead92852b27</w:t>
        </w:r>
      </w:hyperlink>
    </w:p>
    <w:p w14:paraId="7E6DD794" w14:textId="0EEC6FDC" w:rsidR="008464C4" w:rsidRPr="008875D2" w:rsidRDefault="0026418D" w:rsidP="008875D2">
      <w:pPr>
        <w:widowControl w:val="0"/>
        <w:adjustRightInd w:val="0"/>
        <w:ind w:right="-36"/>
        <w:rPr>
          <w:sz w:val="22"/>
          <w:szCs w:val="22"/>
        </w:rPr>
      </w:pPr>
      <w:hyperlink r:id="rId9" w:history="1">
        <w:r w:rsidR="008464C4" w:rsidRPr="008875D2">
          <w:rPr>
            <w:rStyle w:val="Hyperlink"/>
            <w:sz w:val="22"/>
            <w:szCs w:val="22"/>
          </w:rPr>
          <w:t>https://www.federalreserve.gov/newsevents.htm</w:t>
        </w:r>
      </w:hyperlink>
      <w:r w:rsidR="008464C4" w:rsidRPr="008875D2">
        <w:rPr>
          <w:sz w:val="22"/>
          <w:szCs w:val="22"/>
        </w:rPr>
        <w:t xml:space="preserve"> (Video</w:t>
      </w:r>
      <w:r w:rsidR="00971ACA" w:rsidRPr="008875D2">
        <w:rPr>
          <w:sz w:val="22"/>
          <w:szCs w:val="22"/>
        </w:rPr>
        <w:t xml:space="preserve"> timestamp</w:t>
      </w:r>
      <w:r w:rsidR="008464C4" w:rsidRPr="008875D2">
        <w:rPr>
          <w:sz w:val="22"/>
          <w:szCs w:val="22"/>
        </w:rPr>
        <w:t xml:space="preserve"> </w:t>
      </w:r>
      <w:r w:rsidR="00572010" w:rsidRPr="008875D2">
        <w:rPr>
          <w:sz w:val="22"/>
          <w:szCs w:val="22"/>
        </w:rPr>
        <w:t>0:15 to 3:00</w:t>
      </w:r>
      <w:r w:rsidR="00971ACA" w:rsidRPr="008875D2">
        <w:rPr>
          <w:sz w:val="22"/>
          <w:szCs w:val="22"/>
        </w:rPr>
        <w:t xml:space="preserve"> minutes</w:t>
      </w:r>
      <w:r w:rsidR="008464C4" w:rsidRPr="008875D2">
        <w:rPr>
          <w:sz w:val="22"/>
          <w:szCs w:val="22"/>
        </w:rPr>
        <w:t>)</w:t>
      </w:r>
    </w:p>
    <w:p w14:paraId="4E7422C2" w14:textId="609C8595" w:rsidR="008D0D90" w:rsidRPr="008875D2" w:rsidRDefault="0026418D" w:rsidP="008875D2">
      <w:pPr>
        <w:widowControl w:val="0"/>
        <w:adjustRightInd w:val="0"/>
        <w:ind w:right="-36"/>
        <w:rPr>
          <w:sz w:val="22"/>
          <w:szCs w:val="22"/>
        </w:rPr>
      </w:pPr>
      <w:hyperlink r:id="rId10" w:history="1">
        <w:r w:rsidR="008D0D90" w:rsidRPr="008875D2">
          <w:rPr>
            <w:rStyle w:val="Hyperlink"/>
            <w:sz w:val="22"/>
            <w:szCs w:val="22"/>
          </w:rPr>
          <w:t>https://finance.yahoo.com/quote/^DJI?p=^DJI&amp;.tsrc=fin-srch</w:t>
        </w:r>
      </w:hyperlink>
      <w:r w:rsidR="008D0D90" w:rsidRPr="008875D2">
        <w:rPr>
          <w:sz w:val="22"/>
          <w:szCs w:val="22"/>
        </w:rPr>
        <w:t xml:space="preserve"> (5-day chart or historical pricing)</w:t>
      </w:r>
    </w:p>
    <w:p w14:paraId="7C1BDE3B" w14:textId="2FF5B64C" w:rsidR="008D0D90" w:rsidRPr="008875D2" w:rsidRDefault="0026418D" w:rsidP="008875D2">
      <w:pPr>
        <w:widowControl w:val="0"/>
        <w:adjustRightInd w:val="0"/>
        <w:ind w:right="-36"/>
        <w:rPr>
          <w:sz w:val="22"/>
          <w:szCs w:val="22"/>
        </w:rPr>
      </w:pPr>
      <w:hyperlink r:id="rId11" w:history="1">
        <w:r w:rsidR="008D0D90" w:rsidRPr="008875D2">
          <w:rPr>
            <w:rStyle w:val="Hyperlink"/>
            <w:sz w:val="22"/>
            <w:szCs w:val="22"/>
          </w:rPr>
          <w:t>https://finance.yahoo.com/quote/^IXIC?p=^IXIC</w:t>
        </w:r>
      </w:hyperlink>
      <w:r w:rsidR="008D0D90" w:rsidRPr="008875D2">
        <w:rPr>
          <w:sz w:val="22"/>
          <w:szCs w:val="22"/>
        </w:rPr>
        <w:t xml:space="preserve"> (5-day chart or historical pricing)</w:t>
      </w:r>
    </w:p>
    <w:p w14:paraId="67F193C8" w14:textId="6152F00F" w:rsidR="008D0D90" w:rsidRPr="008875D2" w:rsidRDefault="0026418D" w:rsidP="008875D2">
      <w:pPr>
        <w:widowControl w:val="0"/>
        <w:adjustRightInd w:val="0"/>
        <w:ind w:right="-36"/>
        <w:rPr>
          <w:sz w:val="22"/>
          <w:szCs w:val="22"/>
        </w:rPr>
      </w:pPr>
      <w:hyperlink r:id="rId12" w:history="1">
        <w:r w:rsidR="008D0D90" w:rsidRPr="008875D2">
          <w:rPr>
            <w:rStyle w:val="Hyperlink"/>
            <w:sz w:val="22"/>
            <w:szCs w:val="22"/>
          </w:rPr>
          <w:t>https://finance.yahoo.com/quote/%5EGSPC?p=%5EGSPC</w:t>
        </w:r>
      </w:hyperlink>
      <w:r w:rsidR="008D0D90" w:rsidRPr="008875D2">
        <w:rPr>
          <w:sz w:val="22"/>
          <w:szCs w:val="22"/>
        </w:rPr>
        <w:t xml:space="preserve"> (5-day chart or historical pricing)</w:t>
      </w:r>
    </w:p>
    <w:p w14:paraId="7ABF08CC" w14:textId="21E82DFE" w:rsidR="008D0D90" w:rsidRDefault="0026418D" w:rsidP="008875D2">
      <w:pPr>
        <w:widowControl w:val="0"/>
        <w:adjustRightInd w:val="0"/>
        <w:ind w:right="-36"/>
        <w:rPr>
          <w:rStyle w:val="Hyperlink"/>
          <w:color w:val="000000" w:themeColor="text1"/>
          <w:sz w:val="22"/>
          <w:szCs w:val="22"/>
          <w:u w:val="none"/>
        </w:rPr>
      </w:pPr>
      <w:hyperlink r:id="rId13" w:history="1">
        <w:r w:rsidR="00B42B14" w:rsidRPr="008875D2">
          <w:rPr>
            <w:rStyle w:val="Hyperlink"/>
            <w:sz w:val="22"/>
            <w:szCs w:val="22"/>
          </w:rPr>
          <w:t>https://www.barrons.com/articles/the-yield-curve-just-inverted-that-doesnt-mean-sell-stocks-51553267161?mod=hp_BRIEF&amp;mod=article_inline</w:t>
        </w:r>
      </w:hyperlink>
      <w:r w:rsidR="008875D2">
        <w:rPr>
          <w:rStyle w:val="Hyperlink"/>
          <w:sz w:val="22"/>
          <w:szCs w:val="22"/>
          <w:u w:val="none"/>
        </w:rPr>
        <w:t xml:space="preserve"> </w:t>
      </w:r>
      <w:r w:rsidR="008875D2">
        <w:rPr>
          <w:rStyle w:val="Hyperlink"/>
          <w:color w:val="000000" w:themeColor="text1"/>
          <w:sz w:val="22"/>
          <w:szCs w:val="22"/>
          <w:u w:val="none"/>
        </w:rPr>
        <w:t>(</w:t>
      </w:r>
      <w:r w:rsidR="008875D2" w:rsidRPr="008875D2">
        <w:rPr>
          <w:rStyle w:val="Hyperlink"/>
          <w:i/>
          <w:color w:val="000000" w:themeColor="text1"/>
          <w:sz w:val="22"/>
          <w:szCs w:val="22"/>
          <w:u w:val="none"/>
        </w:rPr>
        <w:t>or go to</w:t>
      </w:r>
      <w:r w:rsidR="008875D2">
        <w:rPr>
          <w:rStyle w:val="Hyperlink"/>
          <w:color w:val="000000" w:themeColor="text1"/>
          <w:sz w:val="22"/>
          <w:szCs w:val="22"/>
          <w:u w:val="none"/>
        </w:rPr>
        <w:t xml:space="preserve"> </w:t>
      </w:r>
      <w:hyperlink r:id="rId14" w:history="1">
        <w:r w:rsidR="008875D2" w:rsidRPr="0027050C">
          <w:rPr>
            <w:rStyle w:val="Hyperlink"/>
            <w:sz w:val="22"/>
            <w:szCs w:val="22"/>
          </w:rPr>
          <w:t>https://s3-us-west-2.amazonaws.com/peakcontent/+Peak+Commentary/03-25-19_Barrons-The_Yield_Curve_Just_Inverterted-Thats_Not_as_Scary_as_You_Think-Footnote_6.pdf</w:t>
        </w:r>
      </w:hyperlink>
      <w:r w:rsidR="008875D2">
        <w:rPr>
          <w:rStyle w:val="Hyperlink"/>
          <w:color w:val="000000" w:themeColor="text1"/>
          <w:sz w:val="22"/>
          <w:szCs w:val="22"/>
          <w:u w:val="none"/>
        </w:rPr>
        <w:t>)</w:t>
      </w:r>
    </w:p>
    <w:p w14:paraId="6416CBFE" w14:textId="3CFDACA4" w:rsidR="00B42B14" w:rsidRPr="008875D2" w:rsidRDefault="0026418D" w:rsidP="008875D2">
      <w:pPr>
        <w:widowControl w:val="0"/>
        <w:adjustRightInd w:val="0"/>
        <w:ind w:right="-36"/>
        <w:rPr>
          <w:sz w:val="22"/>
          <w:szCs w:val="22"/>
        </w:rPr>
      </w:pPr>
      <w:hyperlink r:id="rId15" w:history="1">
        <w:r w:rsidR="00B42B14" w:rsidRPr="008875D2">
          <w:rPr>
            <w:rStyle w:val="Hyperlink"/>
            <w:sz w:val="22"/>
            <w:szCs w:val="22"/>
          </w:rPr>
          <w:t>https://s3.amazonaws.com/happiness-report/2019/WHR19.pdf</w:t>
        </w:r>
      </w:hyperlink>
      <w:r w:rsidR="00B42B14" w:rsidRPr="008875D2">
        <w:rPr>
          <w:sz w:val="22"/>
          <w:szCs w:val="22"/>
        </w:rPr>
        <w:t xml:space="preserve"> (P</w:t>
      </w:r>
      <w:r w:rsidR="00971ACA" w:rsidRPr="008875D2">
        <w:rPr>
          <w:sz w:val="22"/>
          <w:szCs w:val="22"/>
        </w:rPr>
        <w:t>ages</w:t>
      </w:r>
      <w:r w:rsidR="00B42B14" w:rsidRPr="008875D2">
        <w:rPr>
          <w:sz w:val="22"/>
          <w:szCs w:val="22"/>
        </w:rPr>
        <w:t xml:space="preserve"> 22-27, 34-37,</w:t>
      </w:r>
      <w:r w:rsidR="009A52F2" w:rsidRPr="008875D2">
        <w:rPr>
          <w:sz w:val="22"/>
          <w:szCs w:val="22"/>
        </w:rPr>
        <w:t xml:space="preserve"> </w:t>
      </w:r>
      <w:r w:rsidR="00971ACA" w:rsidRPr="008875D2">
        <w:rPr>
          <w:sz w:val="22"/>
          <w:szCs w:val="22"/>
        </w:rPr>
        <w:t xml:space="preserve">and </w:t>
      </w:r>
      <w:r w:rsidR="009A52F2" w:rsidRPr="008875D2">
        <w:rPr>
          <w:sz w:val="22"/>
          <w:szCs w:val="22"/>
        </w:rPr>
        <w:t>88-89)</w:t>
      </w:r>
    </w:p>
    <w:p w14:paraId="60950DCE" w14:textId="27364A66" w:rsidR="00971ACA" w:rsidRPr="008875D2" w:rsidRDefault="0026418D" w:rsidP="008875D2">
      <w:pPr>
        <w:widowControl w:val="0"/>
        <w:adjustRightInd w:val="0"/>
        <w:ind w:right="-36"/>
        <w:rPr>
          <w:sz w:val="22"/>
          <w:szCs w:val="22"/>
        </w:rPr>
      </w:pPr>
      <w:hyperlink r:id="rId16" w:history="1">
        <w:r w:rsidR="00971ACA" w:rsidRPr="008875D2">
          <w:rPr>
            <w:rStyle w:val="Hyperlink"/>
            <w:sz w:val="22"/>
            <w:szCs w:val="22"/>
          </w:rPr>
          <w:t>https://www.goodreads.com/search?page=5&amp;q=twain&amp;search%5Bsource%5D=goodreads&amp;search_type=quotes&amp;tab=quotes</w:t>
        </w:r>
      </w:hyperlink>
    </w:p>
    <w:p w14:paraId="61E40B19" w14:textId="12292A1F" w:rsidR="005A38A9" w:rsidRPr="008875D2" w:rsidRDefault="005A38A9" w:rsidP="008875D2">
      <w:pPr>
        <w:widowControl w:val="0"/>
        <w:adjustRightInd w:val="0"/>
        <w:ind w:right="-36"/>
        <w:rPr>
          <w:sz w:val="22"/>
          <w:szCs w:val="22"/>
        </w:rPr>
      </w:pPr>
    </w:p>
    <w:sectPr w:rsidR="005A38A9" w:rsidRPr="008875D2" w:rsidSect="008875D2">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0CE13" w14:textId="77777777" w:rsidR="00DF0025" w:rsidRDefault="00DF0025" w:rsidP="006C05CA">
      <w:r>
        <w:separator/>
      </w:r>
    </w:p>
  </w:endnote>
  <w:endnote w:type="continuationSeparator" w:id="0">
    <w:p w14:paraId="3A5857BA" w14:textId="77777777" w:rsidR="00DF0025" w:rsidRDefault="00DF0025"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ECEF5" w14:textId="77777777" w:rsidR="00DF0025" w:rsidRDefault="00DF0025" w:rsidP="006C05CA">
      <w:r>
        <w:separator/>
      </w:r>
    </w:p>
  </w:footnote>
  <w:footnote w:type="continuationSeparator" w:id="0">
    <w:p w14:paraId="754BF361" w14:textId="77777777" w:rsidR="00DF0025" w:rsidRDefault="00DF0025"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0"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0"/>
  </w:num>
  <w:num w:numId="5">
    <w:abstractNumId w:val="24"/>
  </w:num>
  <w:num w:numId="6">
    <w:abstractNumId w:val="31"/>
  </w:num>
  <w:num w:numId="7">
    <w:abstractNumId w:val="22"/>
  </w:num>
  <w:num w:numId="8">
    <w:abstractNumId w:val="12"/>
  </w:num>
  <w:num w:numId="9">
    <w:abstractNumId w:val="9"/>
  </w:num>
  <w:num w:numId="10">
    <w:abstractNumId w:val="1"/>
  </w:num>
  <w:num w:numId="11">
    <w:abstractNumId w:val="14"/>
  </w:num>
  <w:num w:numId="12">
    <w:abstractNumId w:val="18"/>
  </w:num>
  <w:num w:numId="13">
    <w:abstractNumId w:val="2"/>
  </w:num>
  <w:num w:numId="14">
    <w:abstractNumId w:val="23"/>
  </w:num>
  <w:num w:numId="15">
    <w:abstractNumId w:val="11"/>
  </w:num>
  <w:num w:numId="16">
    <w:abstractNumId w:val="0"/>
  </w:num>
  <w:num w:numId="17">
    <w:abstractNumId w:val="28"/>
  </w:num>
  <w:num w:numId="18">
    <w:abstractNumId w:val="15"/>
  </w:num>
  <w:num w:numId="19">
    <w:abstractNumId w:val="16"/>
  </w:num>
  <w:num w:numId="20">
    <w:abstractNumId w:val="8"/>
  </w:num>
  <w:num w:numId="21">
    <w:abstractNumId w:val="19"/>
  </w:num>
  <w:num w:numId="22">
    <w:abstractNumId w:val="17"/>
  </w:num>
  <w:num w:numId="23">
    <w:abstractNumId w:val="13"/>
  </w:num>
  <w:num w:numId="24">
    <w:abstractNumId w:val="21"/>
  </w:num>
  <w:num w:numId="25">
    <w:abstractNumId w:val="27"/>
  </w:num>
  <w:num w:numId="26">
    <w:abstractNumId w:val="4"/>
  </w:num>
  <w:num w:numId="27">
    <w:abstractNumId w:val="25"/>
  </w:num>
  <w:num w:numId="28">
    <w:abstractNumId w:val="7"/>
  </w:num>
  <w:num w:numId="29">
    <w:abstractNumId w:val="26"/>
  </w:num>
  <w:num w:numId="30">
    <w:abstractNumId w:val="3"/>
  </w:num>
  <w:num w:numId="31">
    <w:abstractNumId w:val="29"/>
  </w:num>
  <w:num w:numId="3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97"/>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19"/>
    <w:rsid w:val="00027751"/>
    <w:rsid w:val="0002787C"/>
    <w:rsid w:val="0002799B"/>
    <w:rsid w:val="0002799E"/>
    <w:rsid w:val="00027CC4"/>
    <w:rsid w:val="00027E5F"/>
    <w:rsid w:val="00027F45"/>
    <w:rsid w:val="00027FFD"/>
    <w:rsid w:val="00030170"/>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926"/>
    <w:rsid w:val="0003593A"/>
    <w:rsid w:val="0003595E"/>
    <w:rsid w:val="00035A2E"/>
    <w:rsid w:val="00035C18"/>
    <w:rsid w:val="00035C7B"/>
    <w:rsid w:val="00035DD5"/>
    <w:rsid w:val="00035EEC"/>
    <w:rsid w:val="00035FD3"/>
    <w:rsid w:val="00036011"/>
    <w:rsid w:val="0003614A"/>
    <w:rsid w:val="0003654D"/>
    <w:rsid w:val="0003667D"/>
    <w:rsid w:val="00036877"/>
    <w:rsid w:val="00036926"/>
    <w:rsid w:val="00036B77"/>
    <w:rsid w:val="0003710A"/>
    <w:rsid w:val="000371D3"/>
    <w:rsid w:val="000371D8"/>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5E1"/>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A1B"/>
    <w:rsid w:val="00161A1E"/>
    <w:rsid w:val="00161AB4"/>
    <w:rsid w:val="00161B66"/>
    <w:rsid w:val="00161CF0"/>
    <w:rsid w:val="00161E44"/>
    <w:rsid w:val="00162125"/>
    <w:rsid w:val="00162159"/>
    <w:rsid w:val="001621E0"/>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E10"/>
    <w:rsid w:val="00172050"/>
    <w:rsid w:val="0017215A"/>
    <w:rsid w:val="001721C4"/>
    <w:rsid w:val="00172332"/>
    <w:rsid w:val="0017263B"/>
    <w:rsid w:val="00172879"/>
    <w:rsid w:val="001728B8"/>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35B"/>
    <w:rsid w:val="0019552A"/>
    <w:rsid w:val="001955EE"/>
    <w:rsid w:val="001956D1"/>
    <w:rsid w:val="001959F8"/>
    <w:rsid w:val="00195A97"/>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95A"/>
    <w:rsid w:val="001A2B47"/>
    <w:rsid w:val="001A2E85"/>
    <w:rsid w:val="001A2E9E"/>
    <w:rsid w:val="001A2FD2"/>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1E7"/>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740"/>
    <w:rsid w:val="001F08AF"/>
    <w:rsid w:val="001F0B1E"/>
    <w:rsid w:val="001F0C8E"/>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517"/>
    <w:rsid w:val="002406AB"/>
    <w:rsid w:val="002407C9"/>
    <w:rsid w:val="00240833"/>
    <w:rsid w:val="00240848"/>
    <w:rsid w:val="00240853"/>
    <w:rsid w:val="00240A39"/>
    <w:rsid w:val="00240FBC"/>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7"/>
    <w:rsid w:val="00264087"/>
    <w:rsid w:val="00264187"/>
    <w:rsid w:val="0026418D"/>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39"/>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BF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19"/>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882"/>
    <w:rsid w:val="00376914"/>
    <w:rsid w:val="00376978"/>
    <w:rsid w:val="00376BB8"/>
    <w:rsid w:val="00376E06"/>
    <w:rsid w:val="00377084"/>
    <w:rsid w:val="003770A0"/>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720"/>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576"/>
    <w:rsid w:val="004C358B"/>
    <w:rsid w:val="004C3640"/>
    <w:rsid w:val="004C3712"/>
    <w:rsid w:val="004C3854"/>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406C"/>
    <w:rsid w:val="00504107"/>
    <w:rsid w:val="00504197"/>
    <w:rsid w:val="00504217"/>
    <w:rsid w:val="00504690"/>
    <w:rsid w:val="0050469F"/>
    <w:rsid w:val="0050478C"/>
    <w:rsid w:val="00504A81"/>
    <w:rsid w:val="00504A90"/>
    <w:rsid w:val="00504B5E"/>
    <w:rsid w:val="00504DA1"/>
    <w:rsid w:val="00504DED"/>
    <w:rsid w:val="00504EFC"/>
    <w:rsid w:val="00504F5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43"/>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2F"/>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2C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27"/>
    <w:rsid w:val="00592C58"/>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1D"/>
    <w:rsid w:val="005E6339"/>
    <w:rsid w:val="005E6481"/>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63B"/>
    <w:rsid w:val="006036D2"/>
    <w:rsid w:val="006038A1"/>
    <w:rsid w:val="006038DB"/>
    <w:rsid w:val="00603C3E"/>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20"/>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9B9"/>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79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615"/>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480"/>
    <w:rsid w:val="006D5524"/>
    <w:rsid w:val="006D554C"/>
    <w:rsid w:val="006D57CB"/>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57F"/>
    <w:rsid w:val="006D660C"/>
    <w:rsid w:val="006D6813"/>
    <w:rsid w:val="006D6814"/>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D0C"/>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49"/>
    <w:rsid w:val="007157CA"/>
    <w:rsid w:val="007157D5"/>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663"/>
    <w:rsid w:val="007726CB"/>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11D"/>
    <w:rsid w:val="007B31AD"/>
    <w:rsid w:val="007B3207"/>
    <w:rsid w:val="007B33BC"/>
    <w:rsid w:val="007B343C"/>
    <w:rsid w:val="007B3556"/>
    <w:rsid w:val="007B3725"/>
    <w:rsid w:val="007B37A3"/>
    <w:rsid w:val="007B3BEA"/>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D41"/>
    <w:rsid w:val="007C3FEA"/>
    <w:rsid w:val="007C41B6"/>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16"/>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5D2"/>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333"/>
    <w:rsid w:val="008A7373"/>
    <w:rsid w:val="008A76A7"/>
    <w:rsid w:val="008A7704"/>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D90"/>
    <w:rsid w:val="008D0E56"/>
    <w:rsid w:val="008D10F0"/>
    <w:rsid w:val="008D12D7"/>
    <w:rsid w:val="008D14C2"/>
    <w:rsid w:val="008D1583"/>
    <w:rsid w:val="008D1836"/>
    <w:rsid w:val="008D1980"/>
    <w:rsid w:val="008D1D4F"/>
    <w:rsid w:val="008D1F0D"/>
    <w:rsid w:val="008D2067"/>
    <w:rsid w:val="008D234B"/>
    <w:rsid w:val="008D23E2"/>
    <w:rsid w:val="008D2543"/>
    <w:rsid w:val="008D2D47"/>
    <w:rsid w:val="008D2FC7"/>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6D"/>
    <w:rsid w:val="00954B72"/>
    <w:rsid w:val="00954C1C"/>
    <w:rsid w:val="00954ED8"/>
    <w:rsid w:val="00955071"/>
    <w:rsid w:val="009550F3"/>
    <w:rsid w:val="0095529D"/>
    <w:rsid w:val="00955341"/>
    <w:rsid w:val="00955393"/>
    <w:rsid w:val="00955414"/>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ACA"/>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DD9"/>
    <w:rsid w:val="009B0E73"/>
    <w:rsid w:val="009B0EE2"/>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C2F"/>
    <w:rsid w:val="009B3E98"/>
    <w:rsid w:val="009B401C"/>
    <w:rsid w:val="009B40D8"/>
    <w:rsid w:val="009B411A"/>
    <w:rsid w:val="009B4142"/>
    <w:rsid w:val="009B436C"/>
    <w:rsid w:val="009B43E7"/>
    <w:rsid w:val="009B4585"/>
    <w:rsid w:val="009B4737"/>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AA1"/>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D8"/>
    <w:rsid w:val="009D68BF"/>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3A3"/>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755"/>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66E"/>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814"/>
    <w:rsid w:val="00AB6BA3"/>
    <w:rsid w:val="00AB6CEA"/>
    <w:rsid w:val="00AB6DDA"/>
    <w:rsid w:val="00AB7168"/>
    <w:rsid w:val="00AB71F0"/>
    <w:rsid w:val="00AB721E"/>
    <w:rsid w:val="00AB741B"/>
    <w:rsid w:val="00AB749C"/>
    <w:rsid w:val="00AB74DB"/>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65A"/>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65"/>
    <w:rsid w:val="00BE1879"/>
    <w:rsid w:val="00BE1937"/>
    <w:rsid w:val="00BE1ADA"/>
    <w:rsid w:val="00BE1C19"/>
    <w:rsid w:val="00BE1E58"/>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94C"/>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59"/>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CF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8D8"/>
    <w:rsid w:val="00D50957"/>
    <w:rsid w:val="00D50A88"/>
    <w:rsid w:val="00D50C0F"/>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C14"/>
    <w:rsid w:val="00D61D75"/>
    <w:rsid w:val="00D61E7F"/>
    <w:rsid w:val="00D62025"/>
    <w:rsid w:val="00D6238C"/>
    <w:rsid w:val="00D623DA"/>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D64"/>
    <w:rsid w:val="00D75E0F"/>
    <w:rsid w:val="00D75F52"/>
    <w:rsid w:val="00D75F6E"/>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34"/>
    <w:rsid w:val="00D82861"/>
    <w:rsid w:val="00D828F1"/>
    <w:rsid w:val="00D82A7C"/>
    <w:rsid w:val="00D82D8C"/>
    <w:rsid w:val="00D82DD8"/>
    <w:rsid w:val="00D82DE7"/>
    <w:rsid w:val="00D82E68"/>
    <w:rsid w:val="00D8317E"/>
    <w:rsid w:val="00D83214"/>
    <w:rsid w:val="00D83627"/>
    <w:rsid w:val="00D83747"/>
    <w:rsid w:val="00D8392D"/>
    <w:rsid w:val="00D83A41"/>
    <w:rsid w:val="00D83ACE"/>
    <w:rsid w:val="00D83E7C"/>
    <w:rsid w:val="00D83F5B"/>
    <w:rsid w:val="00D8420D"/>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15A"/>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25"/>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EAA"/>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956"/>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345"/>
    <w:rsid w:val="00ED436E"/>
    <w:rsid w:val="00ED438F"/>
    <w:rsid w:val="00ED44A9"/>
    <w:rsid w:val="00ED4533"/>
    <w:rsid w:val="00ED4605"/>
    <w:rsid w:val="00ED464D"/>
    <w:rsid w:val="00ED4731"/>
    <w:rsid w:val="00ED49B8"/>
    <w:rsid w:val="00ED49EF"/>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818"/>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0CB"/>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F9"/>
    <w:rsid w:val="00F91A93"/>
    <w:rsid w:val="00F91B73"/>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872"/>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4F"/>
    <w:rsid w:val="00FD79A0"/>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30E14E96-8E91-864D-8988-0DC34B4A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D82834"/>
    <w:rPr>
      <w:color w:val="605E5C"/>
      <w:shd w:val="clear" w:color="auto" w:fill="E1DFDD"/>
    </w:rPr>
  </w:style>
  <w:style w:type="character" w:customStyle="1" w:styleId="NormalWebChar">
    <w:name w:val="Normal (Web) Char"/>
    <w:link w:val="NormalWeb"/>
    <w:locked/>
    <w:rsid w:val="0026418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business/2019/03/20/federal-reserve-cuts-growth-forecast-predicts-no-more-rate-hikes/?utm_term=.3ead92852b27" TargetMode="External"/><Relationship Id="rId13" Type="http://schemas.openxmlformats.org/officeDocument/2006/relationships/hyperlink" Target="https://www.barrons.com/articles/the-yield-curve-just-inverted-that-doesnt-mean-sell-stocks-51553267161?mod=hp_BRIEF&amp;mod=article_i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yahoo.com/quote/%5EGSPC?p=%5EGS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dreads.com/search?page=5&amp;q=twain&amp;search%5Bsource%5D=goodreads&amp;search_type=quotes&amp;tab=quo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yahoo.com/quote/%5eIXIC?p=%5eIXIC" TargetMode="External"/><Relationship Id="rId5" Type="http://schemas.openxmlformats.org/officeDocument/2006/relationships/webSettings" Target="webSettings.xml"/><Relationship Id="rId15" Type="http://schemas.openxmlformats.org/officeDocument/2006/relationships/hyperlink" Target="https://s3.amazonaws.com/happiness-report/2019/WHR19.pdf" TargetMode="External"/><Relationship Id="rId10" Type="http://schemas.openxmlformats.org/officeDocument/2006/relationships/hyperlink" Target="https://finance.yahoo.com/quote/%5eDJI?p=%5eDJI&amp;.tsrc=fin-srch" TargetMode="External"/><Relationship Id="rId4" Type="http://schemas.openxmlformats.org/officeDocument/2006/relationships/settings" Target="settings.xml"/><Relationship Id="rId9" Type="http://schemas.openxmlformats.org/officeDocument/2006/relationships/hyperlink" Target="https://www.federalreserve.gov/newsevents.htm" TargetMode="External"/><Relationship Id="rId14" Type="http://schemas.openxmlformats.org/officeDocument/2006/relationships/hyperlink" Target="https://s3-us-west-2.amazonaws.com/peakcontent/+Peak+Commentary/03-25-19_Barrons-The_Yield_Curve_Just_Inverterted-Thats_Not_as_Scary_as_You_Think-Footnote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93B9-7DA6-43D5-A388-6E006CAF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1668</Words>
  <Characters>9513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Weekly Commentary 03-25-19</vt:lpstr>
    </vt:vector>
  </TitlesOfParts>
  <Manager/>
  <Company/>
  <LinksUpToDate>false</LinksUpToDate>
  <CharactersWithSpaces>11159</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03-25-19</dc:title>
  <dc:subject/>
  <dc:creator>Carson Coaching</dc:creator>
  <cp:keywords/>
  <dc:description/>
  <cp:lastModifiedBy>Noraleen LeClaire</cp:lastModifiedBy>
  <cp:revision>2</cp:revision>
  <cp:lastPrinted>2019-03-24T20:01:00Z</cp:lastPrinted>
  <dcterms:created xsi:type="dcterms:W3CDTF">2019-03-25T17:54:00Z</dcterms:created>
  <dcterms:modified xsi:type="dcterms:W3CDTF">2019-03-25T17:54:00Z</dcterms:modified>
  <cp:category/>
</cp:coreProperties>
</file>