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431BD" w:rsidRDefault="00EC6B27" w:rsidP="005431BD">
      <w:pPr>
        <w:ind w:right="-36"/>
        <w:jc w:val="center"/>
        <w:rPr>
          <w:b/>
          <w:bCs/>
          <w:color w:val="35DB3F"/>
          <w:sz w:val="32"/>
          <w:szCs w:val="32"/>
        </w:rPr>
      </w:pPr>
      <w:bookmarkStart w:id="0" w:name="_GoBack"/>
      <w:bookmarkEnd w:id="0"/>
      <w:r w:rsidRPr="005431BD">
        <w:rPr>
          <w:b/>
          <w:bCs/>
          <w:color w:val="35DB3F"/>
          <w:sz w:val="32"/>
          <w:szCs w:val="32"/>
        </w:rPr>
        <w:t xml:space="preserve">Weekly </w:t>
      </w:r>
      <w:r w:rsidR="000F6D15" w:rsidRPr="005431BD">
        <w:rPr>
          <w:b/>
          <w:bCs/>
          <w:color w:val="35DB3F"/>
          <w:sz w:val="32"/>
          <w:szCs w:val="32"/>
        </w:rPr>
        <w:t>Market</w:t>
      </w:r>
      <w:r w:rsidR="005B7A1C" w:rsidRPr="005431BD">
        <w:rPr>
          <w:b/>
          <w:bCs/>
          <w:color w:val="35DB3F"/>
          <w:sz w:val="32"/>
          <w:szCs w:val="32"/>
        </w:rPr>
        <w:t xml:space="preserve"> </w:t>
      </w:r>
      <w:r w:rsidR="00827069" w:rsidRPr="005431BD">
        <w:rPr>
          <w:b/>
          <w:bCs/>
          <w:color w:val="35DB3F"/>
          <w:sz w:val="32"/>
          <w:szCs w:val="32"/>
        </w:rPr>
        <w:t>Commentary</w:t>
      </w:r>
    </w:p>
    <w:p w14:paraId="6890971C" w14:textId="21BE3222" w:rsidR="00827069" w:rsidRPr="005431BD" w:rsidRDefault="00255E86" w:rsidP="005431BD">
      <w:pPr>
        <w:ind w:right="-36"/>
        <w:jc w:val="center"/>
        <w:rPr>
          <w:b/>
          <w:bCs/>
          <w:color w:val="35DB3F"/>
          <w:sz w:val="32"/>
          <w:szCs w:val="32"/>
        </w:rPr>
      </w:pPr>
      <w:r w:rsidRPr="005431BD">
        <w:rPr>
          <w:b/>
          <w:bCs/>
          <w:color w:val="35DB3F"/>
          <w:sz w:val="32"/>
          <w:szCs w:val="32"/>
        </w:rPr>
        <w:t xml:space="preserve">June </w:t>
      </w:r>
      <w:r w:rsidR="005B0489" w:rsidRPr="005431BD">
        <w:rPr>
          <w:b/>
          <w:bCs/>
          <w:color w:val="35DB3F"/>
          <w:sz w:val="32"/>
          <w:szCs w:val="32"/>
        </w:rPr>
        <w:t>2</w:t>
      </w:r>
      <w:r w:rsidR="008915D7" w:rsidRPr="005431BD">
        <w:rPr>
          <w:b/>
          <w:bCs/>
          <w:color w:val="35DB3F"/>
          <w:sz w:val="32"/>
          <w:szCs w:val="32"/>
        </w:rPr>
        <w:t>9</w:t>
      </w:r>
      <w:r w:rsidR="00ED6866" w:rsidRPr="005431BD">
        <w:rPr>
          <w:b/>
          <w:bCs/>
          <w:color w:val="35DB3F"/>
          <w:sz w:val="32"/>
          <w:szCs w:val="32"/>
        </w:rPr>
        <w:t>, 2020</w:t>
      </w:r>
    </w:p>
    <w:p w14:paraId="0E020AD4" w14:textId="3BB2E5E7" w:rsidR="00893C7B" w:rsidRPr="005431BD" w:rsidRDefault="00893C7B" w:rsidP="005431BD">
      <w:pPr>
        <w:ind w:right="-36"/>
        <w:jc w:val="center"/>
        <w:rPr>
          <w:b/>
          <w:bCs/>
          <w:color w:val="639D3F"/>
          <w:sz w:val="32"/>
          <w:szCs w:val="32"/>
        </w:rPr>
      </w:pPr>
    </w:p>
    <w:p w14:paraId="27256876" w14:textId="129D6E1D" w:rsidR="001B14AB" w:rsidRPr="005431BD" w:rsidRDefault="001B14AB" w:rsidP="005431BD">
      <w:pPr>
        <w:ind w:right="-36"/>
        <w:rPr>
          <w:b/>
          <w:bCs/>
          <w:color w:val="35DB3F"/>
          <w:sz w:val="28"/>
          <w:szCs w:val="28"/>
        </w:rPr>
      </w:pPr>
      <w:r w:rsidRPr="005431BD">
        <w:rPr>
          <w:b/>
          <w:bCs/>
          <w:color w:val="35DB3F"/>
          <w:sz w:val="28"/>
          <w:szCs w:val="28"/>
        </w:rPr>
        <w:t>The Market</w:t>
      </w:r>
      <w:r w:rsidR="00914458">
        <w:rPr>
          <w:b/>
          <w:bCs/>
          <w:color w:val="35DB3F"/>
          <w:sz w:val="28"/>
          <w:szCs w:val="28"/>
        </w:rPr>
        <w:t>s</w:t>
      </w:r>
    </w:p>
    <w:p w14:paraId="48DEAA6A" w14:textId="77777777" w:rsidR="00B074EF" w:rsidRPr="005431BD" w:rsidRDefault="00B074EF" w:rsidP="005431BD">
      <w:pPr>
        <w:ind w:right="-36"/>
      </w:pPr>
    </w:p>
    <w:p w14:paraId="647D8687" w14:textId="4B45CACE" w:rsidR="00412D86" w:rsidRPr="005431BD" w:rsidRDefault="005D232A" w:rsidP="005431BD">
      <w:pPr>
        <w:ind w:right="-36"/>
      </w:pPr>
      <w:r w:rsidRPr="005431BD">
        <w:t>Blame it on the coronavirus.</w:t>
      </w:r>
    </w:p>
    <w:p w14:paraId="4F82210B" w14:textId="4E3A8587" w:rsidR="005D232A" w:rsidRPr="005431BD" w:rsidRDefault="005D232A" w:rsidP="005431BD">
      <w:pPr>
        <w:ind w:right="-36"/>
      </w:pPr>
    </w:p>
    <w:p w14:paraId="3621606A" w14:textId="20A12BC7" w:rsidR="005D232A" w:rsidRPr="005431BD" w:rsidRDefault="00693AD6" w:rsidP="005431BD">
      <w:pPr>
        <w:ind w:right="-36"/>
      </w:pPr>
      <w:r w:rsidRPr="005431BD">
        <w:t xml:space="preserve">Stock markets in the United States and Europe retreated last week as the </w:t>
      </w:r>
      <w:r w:rsidR="00F50C3A" w:rsidRPr="005431BD">
        <w:t xml:space="preserve">number of new </w:t>
      </w:r>
      <w:r w:rsidRPr="005431BD">
        <w:t xml:space="preserve">COVID-19 </w:t>
      </w:r>
      <w:r w:rsidR="00F50C3A" w:rsidRPr="005431BD">
        <w:t xml:space="preserve">cases increased steadily </w:t>
      </w:r>
      <w:r w:rsidRPr="005431BD">
        <w:t>in America</w:t>
      </w:r>
      <w:r w:rsidR="00F50C3A" w:rsidRPr="005431BD">
        <w:t xml:space="preserve">. On Thursday, there were </w:t>
      </w:r>
      <w:r w:rsidR="00C66F40" w:rsidRPr="005431BD">
        <w:t>more than 44,000</w:t>
      </w:r>
      <w:r w:rsidR="00F50C3A" w:rsidRPr="005431BD">
        <w:t xml:space="preserve"> new cases</w:t>
      </w:r>
      <w:r w:rsidRPr="005431BD">
        <w:t>, the highest daily total</w:t>
      </w:r>
      <w:r w:rsidR="00D05734" w:rsidRPr="005431BD">
        <w:t xml:space="preserve"> to</w:t>
      </w:r>
      <w:r w:rsidR="005E6FD0">
        <w:t xml:space="preserve"> </w:t>
      </w:r>
      <w:r w:rsidR="00D05734" w:rsidRPr="005431BD">
        <w:t>date</w:t>
      </w:r>
      <w:r w:rsidR="00F50C3A" w:rsidRPr="005431BD">
        <w:t xml:space="preserve">, </w:t>
      </w:r>
      <w:r w:rsidRPr="005431BD">
        <w:t>according to data from</w:t>
      </w:r>
      <w:r w:rsidR="00F50C3A" w:rsidRPr="005431BD">
        <w:t xml:space="preserve"> the </w:t>
      </w:r>
      <w:r w:rsidR="00F50C3A" w:rsidRPr="005431BD">
        <w:rPr>
          <w:i/>
          <w:iCs/>
        </w:rPr>
        <w:t>Centers for Disease Control</w:t>
      </w:r>
      <w:r w:rsidR="00F50C3A" w:rsidRPr="005431BD">
        <w:t>.</w:t>
      </w:r>
    </w:p>
    <w:p w14:paraId="507CEF29" w14:textId="77777777" w:rsidR="00EF6FDD" w:rsidRPr="005431BD" w:rsidRDefault="00EF6FDD" w:rsidP="005431BD">
      <w:pPr>
        <w:ind w:right="-36"/>
      </w:pPr>
    </w:p>
    <w:p w14:paraId="5D5A22FB" w14:textId="53557996" w:rsidR="00EF6FDD" w:rsidRPr="005431BD" w:rsidRDefault="00EF6FDD" w:rsidP="005431BD">
      <w:pPr>
        <w:ind w:right="-36"/>
      </w:pPr>
      <w:r w:rsidRPr="005431BD">
        <w:t>“</w:t>
      </w:r>
      <w:r w:rsidR="0039545E" w:rsidRPr="005431BD">
        <w:t>The turn has created a new puzzle for investors, many of whom had started focusing on 2021 earnings expectations as the next performance-driver for stocks. The old market gauges, like manufacturing surveys, jobs tallies, and retail sales, feel like lagging indicators. The new leading indicators deal with the disease. Yet tracking its progress is tricky even for epidemiologists who have studied these issues for decades</w:t>
      </w:r>
      <w:r w:rsidRPr="005431BD">
        <w:t xml:space="preserve">,” reported </w:t>
      </w:r>
      <w:proofErr w:type="spellStart"/>
      <w:r w:rsidRPr="005431BD">
        <w:t>Avi</w:t>
      </w:r>
      <w:proofErr w:type="spellEnd"/>
      <w:r w:rsidRPr="005431BD">
        <w:t xml:space="preserve"> Salzman of </w:t>
      </w:r>
      <w:r w:rsidRPr="005431BD">
        <w:rPr>
          <w:i/>
          <w:iCs/>
        </w:rPr>
        <w:t>Barron’s</w:t>
      </w:r>
      <w:r w:rsidRPr="005431BD">
        <w:t>.</w:t>
      </w:r>
    </w:p>
    <w:p w14:paraId="2E37D4FE" w14:textId="2EF2D3D0" w:rsidR="00B1463B" w:rsidRPr="005431BD" w:rsidRDefault="00B1463B" w:rsidP="005431BD">
      <w:pPr>
        <w:ind w:right="-36"/>
      </w:pPr>
    </w:p>
    <w:p w14:paraId="34B4AD9A" w14:textId="63A09733" w:rsidR="00B1463B" w:rsidRPr="005431BD" w:rsidRDefault="00B1463B" w:rsidP="005431BD">
      <w:pPr>
        <w:ind w:right="-36"/>
      </w:pPr>
      <w:r w:rsidRPr="005431BD">
        <w:t>A</w:t>
      </w:r>
      <w:r w:rsidR="007814A4" w:rsidRPr="005431BD">
        <w:t xml:space="preserve">nother </w:t>
      </w:r>
      <w:r w:rsidRPr="005431BD">
        <w:t>piece of the invest</w:t>
      </w:r>
      <w:r w:rsidR="007814A4" w:rsidRPr="005431BD">
        <w:t>ment</w:t>
      </w:r>
      <w:r w:rsidRPr="005431BD">
        <w:t xml:space="preserve"> puzzle was reshaped when the Federal Reserve (Fed) released bank stress test</w:t>
      </w:r>
      <w:r w:rsidR="00F03351" w:rsidRPr="005431BD">
        <w:t xml:space="preserve"> results</w:t>
      </w:r>
      <w:r w:rsidR="002E682A" w:rsidRPr="005431BD">
        <w:t xml:space="preserve"> last week</w:t>
      </w:r>
      <w:r w:rsidRPr="005431BD">
        <w:t>. I</w:t>
      </w:r>
      <w:r w:rsidR="00F03351" w:rsidRPr="005431BD">
        <w:t xml:space="preserve">t found most </w:t>
      </w:r>
      <w:r w:rsidRPr="005431BD">
        <w:t xml:space="preserve">banks </w:t>
      </w:r>
      <w:r w:rsidR="00F03351" w:rsidRPr="005431BD">
        <w:t xml:space="preserve">were likely to </w:t>
      </w:r>
      <w:r w:rsidRPr="005431BD">
        <w:t>remain well-capitalized</w:t>
      </w:r>
      <w:r w:rsidR="00F03351" w:rsidRPr="005431BD">
        <w:t xml:space="preserve"> if economic growth rebounds</w:t>
      </w:r>
      <w:r w:rsidR="002264DA" w:rsidRPr="005431BD">
        <w:t xml:space="preserve"> relatively quickly</w:t>
      </w:r>
      <w:r w:rsidRPr="005431BD">
        <w:t xml:space="preserve">. </w:t>
      </w:r>
      <w:r w:rsidR="00EF5AA4" w:rsidRPr="005431BD">
        <w:t>However, i</w:t>
      </w:r>
      <w:r w:rsidRPr="005431BD">
        <w:t xml:space="preserve">n a worst-case </w:t>
      </w:r>
      <w:r w:rsidR="00F03351" w:rsidRPr="005431BD">
        <w:t>economic r</w:t>
      </w:r>
      <w:r w:rsidRPr="005431BD">
        <w:t>ecovery</w:t>
      </w:r>
      <w:r w:rsidR="00F03351" w:rsidRPr="005431BD">
        <w:t xml:space="preserve"> scenario</w:t>
      </w:r>
      <w:r w:rsidRPr="005431BD">
        <w:t>,</w:t>
      </w:r>
      <w:r w:rsidR="00F03351" w:rsidRPr="005431BD">
        <w:t xml:space="preserve"> </w:t>
      </w:r>
      <w:r w:rsidRPr="005431BD">
        <w:t xml:space="preserve">banks </w:t>
      </w:r>
      <w:r w:rsidR="00F03351" w:rsidRPr="005431BD">
        <w:t>did</w:t>
      </w:r>
      <w:r w:rsidRPr="005431BD">
        <w:t xml:space="preserve"> not fare as well. Consequently, the Fed suspended share buybacks and capped the dividends banks can pay investors</w:t>
      </w:r>
      <w:r w:rsidR="00F03351" w:rsidRPr="005431BD">
        <w:t>, reported Ale</w:t>
      </w:r>
      <w:r w:rsidR="00EF5AA4" w:rsidRPr="005431BD">
        <w:t>x</w:t>
      </w:r>
      <w:r w:rsidR="00F03351" w:rsidRPr="005431BD">
        <w:t xml:space="preserve">andra </w:t>
      </w:r>
      <w:proofErr w:type="spellStart"/>
      <w:r w:rsidR="00F03351" w:rsidRPr="005431BD">
        <w:t>Scaggs</w:t>
      </w:r>
      <w:proofErr w:type="spellEnd"/>
      <w:r w:rsidR="00F03351" w:rsidRPr="005431BD">
        <w:t xml:space="preserve"> of </w:t>
      </w:r>
      <w:r w:rsidR="00F03351" w:rsidRPr="005431BD">
        <w:rPr>
          <w:i/>
          <w:iCs/>
        </w:rPr>
        <w:t>Barron’s</w:t>
      </w:r>
      <w:r w:rsidR="00F03351" w:rsidRPr="005431BD">
        <w:t>.</w:t>
      </w:r>
    </w:p>
    <w:p w14:paraId="1A71B8F8" w14:textId="17D1CB4D" w:rsidR="00F03351" w:rsidRPr="005431BD" w:rsidRDefault="00F03351" w:rsidP="005431BD">
      <w:pPr>
        <w:ind w:right="-36"/>
      </w:pPr>
    </w:p>
    <w:p w14:paraId="66710E34" w14:textId="0B071650" w:rsidR="00F03351" w:rsidRPr="005431BD" w:rsidRDefault="00F03351" w:rsidP="005431BD">
      <w:pPr>
        <w:ind w:right="-36"/>
      </w:pPr>
      <w:r w:rsidRPr="005431BD">
        <w:t>“The Fed</w:t>
      </w:r>
      <w:r w:rsidR="00EF5AA4" w:rsidRPr="005431BD">
        <w:t>…</w:t>
      </w:r>
      <w:r w:rsidRPr="005431BD">
        <w:t>also said future pay</w:t>
      </w:r>
      <w:r w:rsidR="005E6FD0">
        <w:t>o</w:t>
      </w:r>
      <w:r w:rsidRPr="005431BD">
        <w:t>uts would depend on bank earnings</w:t>
      </w:r>
      <w:r w:rsidR="00227355" w:rsidRPr="005431BD">
        <w:t xml:space="preserve"> – </w:t>
      </w:r>
      <w:r w:rsidRPr="005431BD">
        <w:t xml:space="preserve">and bank earnings will start to look worse as pre-coronavirus quarters drop out and are replaced by </w:t>
      </w:r>
      <w:r w:rsidR="00077EB2">
        <w:t>COVID</w:t>
      </w:r>
      <w:r w:rsidRPr="005431BD">
        <w:t xml:space="preserve">-impaired results. Even that decision might not have been a problem if the market believed the spread of </w:t>
      </w:r>
      <w:r w:rsidR="00077EB2">
        <w:t>COVID</w:t>
      </w:r>
      <w:r w:rsidRPr="005431BD">
        <w:t xml:space="preserve"> was under control. Then the numbers started coming out. Florida’s seven-day average of cases grew 7.8</w:t>
      </w:r>
      <w:r w:rsidR="005E6FD0">
        <w:t xml:space="preserve"> percent</w:t>
      </w:r>
      <w:r w:rsidRPr="005431BD">
        <w:t>, up from the previous day’s 4.1</w:t>
      </w:r>
      <w:r w:rsidR="005E6FD0">
        <w:t xml:space="preserve"> percent</w:t>
      </w:r>
      <w:r w:rsidRPr="005431BD">
        <w:t>. Arizona’s jumped to 5.4</w:t>
      </w:r>
      <w:r w:rsidR="005E6FD0">
        <w:t xml:space="preserve"> percent</w:t>
      </w:r>
      <w:r w:rsidRPr="005431BD">
        <w:t>, from 2.9</w:t>
      </w:r>
      <w:r w:rsidR="005E6FD0">
        <w:t xml:space="preserve"> percent</w:t>
      </w:r>
      <w:r w:rsidRPr="005431BD">
        <w:t>. In Texas, the positivity rate</w:t>
      </w:r>
      <w:r w:rsidR="005E6FD0">
        <w:t xml:space="preserve"> – </w:t>
      </w:r>
      <w:r w:rsidRPr="005431BD">
        <w:t>that is, the number of tests divided by positive results</w:t>
      </w:r>
      <w:r w:rsidR="005E6FD0">
        <w:t xml:space="preserve"> – </w:t>
      </w:r>
      <w:r w:rsidRPr="005431BD">
        <w:t>hit 11.8</w:t>
      </w:r>
      <w:r w:rsidR="005E6FD0">
        <w:t xml:space="preserve"> percent</w:t>
      </w:r>
      <w:r w:rsidR="00EF5AA4" w:rsidRPr="005431BD">
        <w:t xml:space="preserve">,” reported Ben Levisohn of </w:t>
      </w:r>
      <w:r w:rsidR="00EF5AA4" w:rsidRPr="005431BD">
        <w:rPr>
          <w:i/>
          <w:iCs/>
        </w:rPr>
        <w:t>Barron’s</w:t>
      </w:r>
      <w:r w:rsidR="00EF5AA4" w:rsidRPr="005431BD">
        <w:t>.</w:t>
      </w:r>
    </w:p>
    <w:p w14:paraId="0C01E729" w14:textId="77777777" w:rsidR="009C0C28" w:rsidRPr="005431BD" w:rsidRDefault="009C0C28" w:rsidP="005431BD">
      <w:pPr>
        <w:ind w:right="-36"/>
      </w:pPr>
    </w:p>
    <w:p w14:paraId="51D1DF7D" w14:textId="24DF4307" w:rsidR="00F6384C" w:rsidRPr="005431BD" w:rsidRDefault="009C0C28" w:rsidP="005431BD">
      <w:pPr>
        <w:ind w:right="-36"/>
      </w:pPr>
      <w:r w:rsidRPr="005431BD">
        <w:t xml:space="preserve">Anthony Fauci, director of the National Institute of Allergy and Infectious Diseases, dispelled the notion </w:t>
      </w:r>
      <w:r w:rsidR="0049264B" w:rsidRPr="005431BD">
        <w:t xml:space="preserve">this is </w:t>
      </w:r>
      <w:r w:rsidRPr="005431BD">
        <w:t>a second wave of the virus</w:t>
      </w:r>
      <w:r w:rsidR="00227355" w:rsidRPr="005431BD">
        <w:t xml:space="preserve">. He told </w:t>
      </w:r>
      <w:r w:rsidR="00B36245" w:rsidRPr="005431BD">
        <w:rPr>
          <w:i/>
          <w:iCs/>
        </w:rPr>
        <w:t>T</w:t>
      </w:r>
      <w:r w:rsidR="00227355" w:rsidRPr="005431BD">
        <w:rPr>
          <w:i/>
          <w:iCs/>
        </w:rPr>
        <w:t>he Wall Street Journal</w:t>
      </w:r>
      <w:r w:rsidR="00227355" w:rsidRPr="005431BD">
        <w:t>, “People keep talking about a second wave…We’re still in a first wave.”</w:t>
      </w:r>
    </w:p>
    <w:p w14:paraId="4A59DED9" w14:textId="77777777" w:rsidR="000E7662" w:rsidRPr="005431BD" w:rsidRDefault="000E7662" w:rsidP="005431BD">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431BD"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EF4C240" w:rsidR="00F5154C" w:rsidRPr="005431BD" w:rsidRDefault="00F5154C" w:rsidP="005431BD">
            <w:pPr>
              <w:ind w:right="-36"/>
              <w:jc w:val="center"/>
              <w:rPr>
                <w:b/>
                <w:bCs/>
                <w:color w:val="000000" w:themeColor="text1"/>
                <w:sz w:val="20"/>
                <w:szCs w:val="20"/>
              </w:rPr>
            </w:pPr>
            <w:r w:rsidRPr="005431BD">
              <w:rPr>
                <w:color w:val="000000" w:themeColor="text1"/>
                <w:sz w:val="20"/>
                <w:szCs w:val="20"/>
              </w:rPr>
              <w:br w:type="page"/>
            </w:r>
            <w:r w:rsidR="00A80CE6" w:rsidRPr="005431BD">
              <w:rPr>
                <w:b/>
                <w:bCs/>
                <w:color w:val="000000" w:themeColor="text1"/>
                <w:sz w:val="20"/>
                <w:szCs w:val="20"/>
              </w:rPr>
              <w:t xml:space="preserve">Data as of </w:t>
            </w:r>
            <w:r w:rsidR="00032888" w:rsidRPr="005431BD">
              <w:rPr>
                <w:b/>
                <w:bCs/>
                <w:color w:val="000000" w:themeColor="text1"/>
                <w:sz w:val="20"/>
                <w:szCs w:val="20"/>
              </w:rPr>
              <w:t>6</w:t>
            </w:r>
            <w:r w:rsidR="003D5BA6" w:rsidRPr="005431BD">
              <w:rPr>
                <w:b/>
                <w:bCs/>
                <w:color w:val="000000" w:themeColor="text1"/>
                <w:sz w:val="20"/>
                <w:szCs w:val="20"/>
              </w:rPr>
              <w:t>/</w:t>
            </w:r>
            <w:r w:rsidR="00A61CED" w:rsidRPr="005431BD">
              <w:rPr>
                <w:b/>
                <w:bCs/>
                <w:color w:val="000000" w:themeColor="text1"/>
                <w:sz w:val="20"/>
                <w:szCs w:val="20"/>
              </w:rPr>
              <w:t>26</w:t>
            </w:r>
            <w:r w:rsidR="00FC00CC" w:rsidRPr="005431BD">
              <w:rPr>
                <w:b/>
                <w:bCs/>
                <w:color w:val="000000" w:themeColor="text1"/>
                <w:sz w:val="20"/>
                <w:szCs w:val="20"/>
              </w:rPr>
              <w:t>/</w:t>
            </w:r>
            <w:r w:rsidR="00820172" w:rsidRPr="005431BD">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431BD" w:rsidRDefault="00F5154C" w:rsidP="005431BD">
            <w:pPr>
              <w:ind w:right="-36"/>
              <w:jc w:val="center"/>
              <w:rPr>
                <w:b/>
                <w:bCs/>
                <w:color w:val="000000" w:themeColor="text1"/>
                <w:sz w:val="20"/>
                <w:szCs w:val="20"/>
              </w:rPr>
            </w:pPr>
            <w:r w:rsidRPr="005431BD">
              <w:rPr>
                <w:b/>
                <w:bCs/>
                <w:color w:val="000000" w:themeColor="text1"/>
                <w:sz w:val="20"/>
                <w:szCs w:val="20"/>
              </w:rPr>
              <w:t>10-Year</w:t>
            </w:r>
          </w:p>
        </w:tc>
      </w:tr>
      <w:tr w:rsidR="00F5154C" w:rsidRPr="005431BD"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431BD" w:rsidRDefault="00F5154C" w:rsidP="005431BD">
            <w:pPr>
              <w:ind w:right="-36"/>
              <w:rPr>
                <w:sz w:val="20"/>
                <w:szCs w:val="20"/>
              </w:rPr>
            </w:pPr>
            <w:r w:rsidRPr="005431BD">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D6BC5DB" w:rsidR="00F5154C" w:rsidRPr="005431BD" w:rsidRDefault="00DF2C21" w:rsidP="005431BD">
            <w:pPr>
              <w:ind w:right="-36"/>
              <w:jc w:val="center"/>
              <w:rPr>
                <w:sz w:val="20"/>
                <w:szCs w:val="20"/>
              </w:rPr>
            </w:pPr>
            <w:r w:rsidRPr="005431BD">
              <w:rPr>
                <w:sz w:val="20"/>
                <w:szCs w:val="20"/>
              </w:rPr>
              <w:t>-2.9</w:t>
            </w:r>
            <w:r w:rsidR="00F5154C" w:rsidRPr="005431BD">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E888225" w:rsidR="00F5154C" w:rsidRPr="005431BD" w:rsidRDefault="00314655" w:rsidP="005431BD">
            <w:pPr>
              <w:ind w:right="-36"/>
              <w:jc w:val="center"/>
              <w:rPr>
                <w:sz w:val="20"/>
                <w:szCs w:val="20"/>
              </w:rPr>
            </w:pPr>
            <w:r w:rsidRPr="005431BD">
              <w:rPr>
                <w:sz w:val="20"/>
                <w:szCs w:val="20"/>
              </w:rPr>
              <w:t>-</w:t>
            </w:r>
            <w:r w:rsidR="00DF2C21" w:rsidRPr="005431BD">
              <w:rPr>
                <w:sz w:val="20"/>
                <w:szCs w:val="20"/>
              </w:rPr>
              <w:t>6.9</w:t>
            </w:r>
            <w:r w:rsidR="00F5154C" w:rsidRPr="005431BD">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32538A4" w:rsidR="00F5154C" w:rsidRPr="005431BD" w:rsidRDefault="00DF2C21" w:rsidP="005431BD">
            <w:pPr>
              <w:ind w:right="-36"/>
              <w:jc w:val="center"/>
              <w:rPr>
                <w:sz w:val="20"/>
                <w:szCs w:val="20"/>
              </w:rPr>
            </w:pPr>
            <w:r w:rsidRPr="005431BD">
              <w:rPr>
                <w:sz w:val="20"/>
                <w:szCs w:val="20"/>
              </w:rPr>
              <w:t>3.3</w:t>
            </w:r>
            <w:r w:rsidR="00F5154C" w:rsidRPr="005431BD">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C66948C" w:rsidR="00F5154C" w:rsidRPr="005431BD" w:rsidRDefault="00DF2C21" w:rsidP="005431BD">
            <w:pPr>
              <w:ind w:right="-36"/>
              <w:jc w:val="center"/>
              <w:rPr>
                <w:sz w:val="20"/>
                <w:szCs w:val="20"/>
              </w:rPr>
            </w:pPr>
            <w:r w:rsidRPr="005431BD">
              <w:rPr>
                <w:sz w:val="20"/>
                <w:szCs w:val="20"/>
              </w:rPr>
              <w:t>7.3</w:t>
            </w:r>
            <w:r w:rsidR="00C2158B" w:rsidRPr="005431BD">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918AAEB" w:rsidR="00F5154C" w:rsidRPr="005431BD" w:rsidRDefault="00DF2C21" w:rsidP="005431BD">
            <w:pPr>
              <w:ind w:right="-36"/>
              <w:jc w:val="center"/>
              <w:rPr>
                <w:sz w:val="20"/>
                <w:szCs w:val="20"/>
              </w:rPr>
            </w:pPr>
            <w:r w:rsidRPr="005431BD">
              <w:rPr>
                <w:sz w:val="20"/>
                <w:szCs w:val="20"/>
              </w:rPr>
              <w:t>7.4</w:t>
            </w:r>
            <w:r w:rsidR="00F5154C" w:rsidRPr="005431BD">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5E38D04" w:rsidR="00F5154C" w:rsidRPr="005431BD" w:rsidRDefault="00314655" w:rsidP="005431BD">
            <w:pPr>
              <w:ind w:right="-36"/>
              <w:jc w:val="center"/>
              <w:rPr>
                <w:sz w:val="20"/>
                <w:szCs w:val="20"/>
              </w:rPr>
            </w:pPr>
            <w:r w:rsidRPr="005431BD">
              <w:rPr>
                <w:sz w:val="20"/>
                <w:szCs w:val="20"/>
              </w:rPr>
              <w:t>1</w:t>
            </w:r>
            <w:r w:rsidR="00005E25" w:rsidRPr="005431BD">
              <w:rPr>
                <w:sz w:val="20"/>
                <w:szCs w:val="20"/>
              </w:rPr>
              <w:t>0</w:t>
            </w:r>
            <w:r w:rsidR="00F435C2" w:rsidRPr="005431BD">
              <w:rPr>
                <w:sz w:val="20"/>
                <w:szCs w:val="20"/>
              </w:rPr>
              <w:t>.</w:t>
            </w:r>
            <w:r w:rsidR="00DF2C21" w:rsidRPr="005431BD">
              <w:rPr>
                <w:sz w:val="20"/>
                <w:szCs w:val="20"/>
              </w:rPr>
              <w:t>9</w:t>
            </w:r>
            <w:r w:rsidR="00F5154C" w:rsidRPr="005431BD">
              <w:rPr>
                <w:sz w:val="20"/>
                <w:szCs w:val="20"/>
              </w:rPr>
              <w:t>%</w:t>
            </w:r>
          </w:p>
        </w:tc>
      </w:tr>
      <w:tr w:rsidR="00F5154C" w:rsidRPr="005431BD"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431BD" w:rsidRDefault="00F5154C" w:rsidP="005431BD">
            <w:pPr>
              <w:ind w:right="-36"/>
              <w:rPr>
                <w:sz w:val="20"/>
                <w:szCs w:val="20"/>
              </w:rPr>
            </w:pPr>
            <w:r w:rsidRPr="005431BD">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F714436" w:rsidR="00F5154C" w:rsidRPr="005431BD" w:rsidRDefault="00DF2C21" w:rsidP="005431BD">
            <w:pPr>
              <w:ind w:right="-36"/>
              <w:jc w:val="center"/>
              <w:rPr>
                <w:sz w:val="20"/>
                <w:szCs w:val="20"/>
              </w:rPr>
            </w:pPr>
            <w:r w:rsidRPr="005431BD">
              <w:rPr>
                <w:sz w:val="20"/>
                <w:szCs w:val="20"/>
              </w:rPr>
              <w:t>-</w:t>
            </w:r>
            <w:r w:rsidR="005D0F7B" w:rsidRPr="005431BD">
              <w:rPr>
                <w:sz w:val="20"/>
                <w:szCs w:val="20"/>
              </w:rPr>
              <w:t>1.</w:t>
            </w:r>
            <w:r w:rsidRPr="005431BD">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CF21996" w:rsidR="00F5154C" w:rsidRPr="005431BD" w:rsidRDefault="002A5EA2" w:rsidP="005431BD">
            <w:pPr>
              <w:ind w:right="-36"/>
              <w:jc w:val="center"/>
              <w:rPr>
                <w:sz w:val="20"/>
                <w:szCs w:val="20"/>
              </w:rPr>
            </w:pPr>
            <w:r w:rsidRPr="005431BD">
              <w:rPr>
                <w:sz w:val="20"/>
                <w:szCs w:val="20"/>
              </w:rPr>
              <w:t>-</w:t>
            </w:r>
            <w:r w:rsidR="00005E25" w:rsidRPr="005431BD">
              <w:rPr>
                <w:sz w:val="20"/>
                <w:szCs w:val="20"/>
              </w:rPr>
              <w:t>1</w:t>
            </w:r>
            <w:r w:rsidR="00DF2C21" w:rsidRPr="005431BD">
              <w:rPr>
                <w:sz w:val="20"/>
                <w:szCs w:val="20"/>
              </w:rPr>
              <w:t>1</w:t>
            </w:r>
            <w:r w:rsidR="005D0F7B" w:rsidRPr="005431BD">
              <w:rPr>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F6CFCA4" w:rsidR="00F5154C" w:rsidRPr="005431BD" w:rsidRDefault="00005E25" w:rsidP="005431BD">
            <w:pPr>
              <w:ind w:right="-36"/>
              <w:jc w:val="center"/>
              <w:rPr>
                <w:sz w:val="20"/>
                <w:szCs w:val="20"/>
              </w:rPr>
            </w:pPr>
            <w:r w:rsidRPr="005431BD">
              <w:rPr>
                <w:sz w:val="20"/>
                <w:szCs w:val="20"/>
              </w:rPr>
              <w:t>-</w:t>
            </w:r>
            <w:r w:rsidR="00DF2C21" w:rsidRPr="005431BD">
              <w:rPr>
                <w:sz w:val="20"/>
                <w:szCs w:val="20"/>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3636045" w:rsidR="00F5154C" w:rsidRPr="005431BD" w:rsidRDefault="002840F0" w:rsidP="005431BD">
            <w:pPr>
              <w:ind w:right="-36"/>
              <w:jc w:val="center"/>
              <w:rPr>
                <w:sz w:val="20"/>
                <w:szCs w:val="20"/>
              </w:rPr>
            </w:pPr>
            <w:r w:rsidRPr="005431BD">
              <w:rPr>
                <w:sz w:val="20"/>
                <w:szCs w:val="20"/>
              </w:rPr>
              <w:t>-</w:t>
            </w:r>
            <w:r w:rsidR="00005E25" w:rsidRPr="005431BD">
              <w:rPr>
                <w:sz w:val="20"/>
                <w:szCs w:val="20"/>
              </w:rPr>
              <w:t>1.</w:t>
            </w:r>
            <w:r w:rsidR="00DF2C21" w:rsidRPr="005431BD">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5AEBEFD" w:rsidR="00F5154C" w:rsidRPr="005431BD" w:rsidRDefault="00005E25" w:rsidP="005431BD">
            <w:pPr>
              <w:ind w:right="-36"/>
              <w:jc w:val="center"/>
              <w:rPr>
                <w:sz w:val="20"/>
                <w:szCs w:val="20"/>
              </w:rPr>
            </w:pPr>
            <w:r w:rsidRPr="005431BD">
              <w:rPr>
                <w:sz w:val="20"/>
                <w:szCs w:val="20"/>
              </w:rPr>
              <w:t>-0.</w:t>
            </w:r>
            <w:r w:rsidR="00DF2C21" w:rsidRPr="005431BD">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C59A6B6" w:rsidR="00F5154C" w:rsidRPr="005431BD" w:rsidRDefault="00005E25" w:rsidP="005431BD">
            <w:pPr>
              <w:ind w:right="-36"/>
              <w:jc w:val="center"/>
              <w:rPr>
                <w:sz w:val="20"/>
                <w:szCs w:val="20"/>
              </w:rPr>
            </w:pPr>
            <w:r w:rsidRPr="005431BD">
              <w:rPr>
                <w:sz w:val="20"/>
                <w:szCs w:val="20"/>
              </w:rPr>
              <w:t>2.</w:t>
            </w:r>
            <w:r w:rsidR="00DF2C21" w:rsidRPr="005431BD">
              <w:rPr>
                <w:sz w:val="20"/>
                <w:szCs w:val="20"/>
              </w:rPr>
              <w:t>3</w:t>
            </w:r>
          </w:p>
        </w:tc>
      </w:tr>
      <w:tr w:rsidR="00F5154C" w:rsidRPr="005431BD"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431BD" w:rsidRDefault="00F5154C" w:rsidP="005431BD">
            <w:pPr>
              <w:ind w:right="-36"/>
              <w:rPr>
                <w:sz w:val="20"/>
                <w:szCs w:val="20"/>
              </w:rPr>
            </w:pPr>
            <w:r w:rsidRPr="005431BD">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9FC99EA" w:rsidR="00F5154C" w:rsidRPr="005431BD" w:rsidRDefault="00804441" w:rsidP="005431BD">
            <w:pPr>
              <w:ind w:right="-36"/>
              <w:jc w:val="center"/>
              <w:rPr>
                <w:sz w:val="20"/>
                <w:szCs w:val="20"/>
              </w:rPr>
            </w:pPr>
            <w:r w:rsidRPr="005431BD">
              <w:rPr>
                <w:sz w:val="20"/>
                <w:szCs w:val="20"/>
              </w:rPr>
              <w:t>0.</w:t>
            </w:r>
            <w:r w:rsidR="00DF2C21" w:rsidRPr="005431BD">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431BD" w:rsidRDefault="00F5154C" w:rsidP="005431BD">
            <w:pPr>
              <w:ind w:right="-36"/>
              <w:jc w:val="center"/>
              <w:rPr>
                <w:sz w:val="20"/>
                <w:szCs w:val="20"/>
              </w:rPr>
            </w:pPr>
            <w:r w:rsidRPr="005431BD">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76B9958C" w:rsidR="00F5154C" w:rsidRPr="005431BD" w:rsidRDefault="00005E25" w:rsidP="005431BD">
            <w:pPr>
              <w:ind w:right="-36"/>
              <w:jc w:val="center"/>
              <w:rPr>
                <w:sz w:val="20"/>
                <w:szCs w:val="20"/>
              </w:rPr>
            </w:pPr>
            <w:r w:rsidRPr="005431BD">
              <w:rPr>
                <w:sz w:val="20"/>
                <w:szCs w:val="20"/>
              </w:rPr>
              <w:t>2.</w:t>
            </w:r>
            <w:r w:rsidR="00DF2C21" w:rsidRPr="005431BD">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8185B48" w:rsidR="00F5154C" w:rsidRPr="005431BD" w:rsidRDefault="00BB3FCD" w:rsidP="005431BD">
            <w:pPr>
              <w:ind w:right="-36"/>
              <w:jc w:val="center"/>
              <w:rPr>
                <w:sz w:val="20"/>
                <w:szCs w:val="20"/>
              </w:rPr>
            </w:pPr>
            <w:r w:rsidRPr="005431BD">
              <w:rPr>
                <w:sz w:val="20"/>
                <w:szCs w:val="20"/>
              </w:rPr>
              <w:t>2.</w:t>
            </w:r>
            <w:r w:rsidR="00DF2C21" w:rsidRPr="005431BD">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1FBBEC9" w:rsidR="00F5154C" w:rsidRPr="005431BD" w:rsidRDefault="003D7299" w:rsidP="005431BD">
            <w:pPr>
              <w:ind w:right="-36"/>
              <w:jc w:val="center"/>
              <w:rPr>
                <w:sz w:val="20"/>
                <w:szCs w:val="20"/>
              </w:rPr>
            </w:pPr>
            <w:r w:rsidRPr="005431BD">
              <w:rPr>
                <w:sz w:val="20"/>
                <w:szCs w:val="20"/>
              </w:rPr>
              <w:t>2.</w:t>
            </w:r>
            <w:r w:rsidR="00DF2C21" w:rsidRPr="005431BD">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F724134" w:rsidR="00F5154C" w:rsidRPr="005431BD" w:rsidRDefault="00804441" w:rsidP="005431BD">
            <w:pPr>
              <w:ind w:right="-36"/>
              <w:jc w:val="center"/>
              <w:rPr>
                <w:sz w:val="20"/>
                <w:szCs w:val="20"/>
              </w:rPr>
            </w:pPr>
            <w:r w:rsidRPr="005431BD">
              <w:rPr>
                <w:sz w:val="20"/>
                <w:szCs w:val="20"/>
              </w:rPr>
              <w:t>3.</w:t>
            </w:r>
            <w:r w:rsidR="00DF2C21" w:rsidRPr="005431BD">
              <w:rPr>
                <w:sz w:val="20"/>
                <w:szCs w:val="20"/>
              </w:rPr>
              <w:t>0</w:t>
            </w:r>
          </w:p>
        </w:tc>
      </w:tr>
      <w:tr w:rsidR="00F5154C" w:rsidRPr="005431BD"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431BD" w:rsidRDefault="00F5154C" w:rsidP="005431BD">
            <w:pPr>
              <w:ind w:right="-36"/>
              <w:rPr>
                <w:sz w:val="20"/>
                <w:szCs w:val="20"/>
              </w:rPr>
            </w:pPr>
            <w:r w:rsidRPr="005431BD">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4A27CF4" w:rsidR="00F5154C" w:rsidRPr="005431BD" w:rsidRDefault="005D0F7B" w:rsidP="005431BD">
            <w:pPr>
              <w:ind w:right="-36"/>
              <w:jc w:val="center"/>
              <w:rPr>
                <w:sz w:val="20"/>
                <w:szCs w:val="20"/>
              </w:rPr>
            </w:pPr>
            <w:r w:rsidRPr="005431BD">
              <w:rPr>
                <w:sz w:val="20"/>
                <w:szCs w:val="20"/>
              </w:rPr>
              <w:t>0.</w:t>
            </w:r>
            <w:r w:rsidR="00DF2C21" w:rsidRPr="005431BD">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BA9ACE7" w:rsidR="00F5154C" w:rsidRPr="005431BD" w:rsidRDefault="00804441" w:rsidP="005431BD">
            <w:pPr>
              <w:ind w:right="-36"/>
              <w:jc w:val="center"/>
              <w:rPr>
                <w:sz w:val="20"/>
                <w:szCs w:val="20"/>
              </w:rPr>
            </w:pPr>
            <w:r w:rsidRPr="005431BD">
              <w:rPr>
                <w:sz w:val="20"/>
                <w:szCs w:val="20"/>
              </w:rPr>
              <w:t>1</w:t>
            </w:r>
            <w:r w:rsidR="00DF2C21" w:rsidRPr="005431BD">
              <w:rPr>
                <w:sz w:val="20"/>
                <w:szCs w:val="20"/>
              </w:rPr>
              <w:t>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8B9D52A" w:rsidR="00F5154C" w:rsidRPr="005431BD" w:rsidRDefault="005D0F7B" w:rsidP="005431BD">
            <w:pPr>
              <w:ind w:right="-36"/>
              <w:jc w:val="center"/>
              <w:rPr>
                <w:sz w:val="20"/>
                <w:szCs w:val="20"/>
              </w:rPr>
            </w:pPr>
            <w:r w:rsidRPr="005431BD">
              <w:rPr>
                <w:sz w:val="20"/>
                <w:szCs w:val="20"/>
              </w:rPr>
              <w:t>2</w:t>
            </w:r>
            <w:r w:rsidR="00DF2C21" w:rsidRPr="005431BD">
              <w:rPr>
                <w:sz w:val="20"/>
                <w:szCs w:val="20"/>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42DDB3B" w:rsidR="00F5154C" w:rsidRPr="005431BD" w:rsidRDefault="00903F44" w:rsidP="005431BD">
            <w:pPr>
              <w:ind w:right="-36"/>
              <w:jc w:val="center"/>
              <w:rPr>
                <w:sz w:val="20"/>
                <w:szCs w:val="20"/>
              </w:rPr>
            </w:pPr>
            <w:r w:rsidRPr="005431BD">
              <w:rPr>
                <w:sz w:val="20"/>
                <w:szCs w:val="20"/>
              </w:rPr>
              <w:t>1</w:t>
            </w:r>
            <w:r w:rsidR="00DF2C21" w:rsidRPr="005431BD">
              <w:rPr>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6020029" w:rsidR="00F5154C" w:rsidRPr="005431BD" w:rsidRDefault="005D0F7B" w:rsidP="005431BD">
            <w:pPr>
              <w:ind w:right="-36"/>
              <w:jc w:val="center"/>
              <w:rPr>
                <w:sz w:val="20"/>
                <w:szCs w:val="20"/>
              </w:rPr>
            </w:pPr>
            <w:r w:rsidRPr="005431BD">
              <w:rPr>
                <w:sz w:val="20"/>
                <w:szCs w:val="20"/>
              </w:rPr>
              <w:t>8.</w:t>
            </w:r>
            <w:r w:rsidR="00DF2C21" w:rsidRPr="005431BD">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510FC0" w:rsidR="00F5154C" w:rsidRPr="005431BD" w:rsidRDefault="003D7299" w:rsidP="005431BD">
            <w:pPr>
              <w:ind w:right="-36"/>
              <w:jc w:val="center"/>
              <w:rPr>
                <w:sz w:val="20"/>
                <w:szCs w:val="20"/>
              </w:rPr>
            </w:pPr>
            <w:r w:rsidRPr="005431BD">
              <w:rPr>
                <w:sz w:val="20"/>
                <w:szCs w:val="20"/>
              </w:rPr>
              <w:t>3.</w:t>
            </w:r>
            <w:r w:rsidR="005D0F7B" w:rsidRPr="005431BD">
              <w:rPr>
                <w:sz w:val="20"/>
                <w:szCs w:val="20"/>
              </w:rPr>
              <w:t>3</w:t>
            </w:r>
          </w:p>
        </w:tc>
      </w:tr>
      <w:tr w:rsidR="00F5154C" w:rsidRPr="005431BD"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431BD" w:rsidRDefault="00F5154C" w:rsidP="005431BD">
            <w:pPr>
              <w:ind w:right="-36"/>
              <w:rPr>
                <w:sz w:val="20"/>
                <w:szCs w:val="20"/>
              </w:rPr>
            </w:pPr>
            <w:r w:rsidRPr="005431BD">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71F297D" w:rsidR="00F5154C" w:rsidRPr="005431BD" w:rsidRDefault="00DF2C21" w:rsidP="005431BD">
            <w:pPr>
              <w:ind w:right="-36"/>
              <w:jc w:val="center"/>
              <w:rPr>
                <w:sz w:val="20"/>
                <w:szCs w:val="20"/>
              </w:rPr>
            </w:pPr>
            <w:r w:rsidRPr="005431BD">
              <w:rPr>
                <w:sz w:val="20"/>
                <w:szCs w:val="20"/>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D16F9E" w:rsidR="00F5154C" w:rsidRPr="005431BD" w:rsidRDefault="002D64F9" w:rsidP="005431BD">
            <w:pPr>
              <w:ind w:right="-36"/>
              <w:jc w:val="center"/>
              <w:rPr>
                <w:sz w:val="20"/>
                <w:szCs w:val="20"/>
              </w:rPr>
            </w:pPr>
            <w:r w:rsidRPr="005431BD">
              <w:rPr>
                <w:sz w:val="20"/>
                <w:szCs w:val="20"/>
              </w:rPr>
              <w:t>-</w:t>
            </w:r>
            <w:r w:rsidR="006E752A" w:rsidRPr="005431BD">
              <w:rPr>
                <w:sz w:val="20"/>
                <w:szCs w:val="20"/>
              </w:rPr>
              <w:t>2</w:t>
            </w:r>
            <w:r w:rsidR="00DF2C21" w:rsidRPr="005431BD">
              <w:rPr>
                <w:sz w:val="20"/>
                <w:szCs w:val="2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C32077F" w:rsidR="00F5154C" w:rsidRPr="005431BD" w:rsidRDefault="001D04EF" w:rsidP="005431BD">
            <w:pPr>
              <w:ind w:right="-36"/>
              <w:jc w:val="center"/>
              <w:rPr>
                <w:sz w:val="20"/>
                <w:szCs w:val="20"/>
              </w:rPr>
            </w:pPr>
            <w:r w:rsidRPr="005431BD">
              <w:rPr>
                <w:sz w:val="20"/>
                <w:szCs w:val="20"/>
              </w:rPr>
              <w:t>-</w:t>
            </w:r>
            <w:r w:rsidR="00DF2C21" w:rsidRPr="005431BD">
              <w:rPr>
                <w:sz w:val="20"/>
                <w:szCs w:val="20"/>
              </w:rPr>
              <w:t>21.1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DFE34CA" w:rsidR="00F5154C" w:rsidRPr="005431BD" w:rsidRDefault="009F11D1" w:rsidP="005431BD">
            <w:pPr>
              <w:ind w:right="-36"/>
              <w:jc w:val="center"/>
              <w:rPr>
                <w:sz w:val="20"/>
                <w:szCs w:val="20"/>
              </w:rPr>
            </w:pPr>
            <w:r w:rsidRPr="005431BD">
              <w:rPr>
                <w:sz w:val="20"/>
                <w:szCs w:val="20"/>
              </w:rPr>
              <w:t>-</w:t>
            </w:r>
            <w:r w:rsidR="0020442C" w:rsidRPr="005431BD">
              <w:rPr>
                <w:sz w:val="20"/>
                <w:szCs w:val="20"/>
              </w:rPr>
              <w:t>7.</w:t>
            </w:r>
            <w:r w:rsidR="00DF2C21" w:rsidRPr="005431BD">
              <w:rPr>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2356CAF" w:rsidR="00F5154C" w:rsidRPr="005431BD" w:rsidRDefault="00314655" w:rsidP="005431BD">
            <w:pPr>
              <w:ind w:right="-36"/>
              <w:jc w:val="center"/>
              <w:rPr>
                <w:sz w:val="20"/>
                <w:szCs w:val="20"/>
              </w:rPr>
            </w:pPr>
            <w:r w:rsidRPr="005431BD">
              <w:rPr>
                <w:sz w:val="20"/>
                <w:szCs w:val="20"/>
              </w:rPr>
              <w:t>-</w:t>
            </w:r>
            <w:r w:rsidR="00DF2C21" w:rsidRPr="005431BD">
              <w:rPr>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462B110" w:rsidR="00F5154C" w:rsidRPr="005431BD" w:rsidRDefault="008F0235" w:rsidP="005431BD">
            <w:pPr>
              <w:ind w:right="-36"/>
              <w:jc w:val="center"/>
              <w:rPr>
                <w:sz w:val="20"/>
                <w:szCs w:val="20"/>
              </w:rPr>
            </w:pPr>
            <w:r w:rsidRPr="005431BD">
              <w:rPr>
                <w:sz w:val="20"/>
                <w:szCs w:val="20"/>
              </w:rPr>
              <w:t>-</w:t>
            </w:r>
            <w:r w:rsidR="00DF2C21" w:rsidRPr="005431BD">
              <w:rPr>
                <w:sz w:val="20"/>
                <w:szCs w:val="20"/>
              </w:rPr>
              <w:t>6.9</w:t>
            </w:r>
          </w:p>
        </w:tc>
      </w:tr>
    </w:tbl>
    <w:p w14:paraId="5E61298C" w14:textId="3BDB6DF9" w:rsidR="00B41B8C" w:rsidRPr="005431BD" w:rsidRDefault="00B41B8C" w:rsidP="005431BD">
      <w:pPr>
        <w:ind w:left="90" w:right="54"/>
        <w:rPr>
          <w:sz w:val="16"/>
        </w:rPr>
      </w:pPr>
      <w:r w:rsidRPr="005431BD">
        <w:rPr>
          <w:sz w:val="16"/>
        </w:rPr>
        <w:t xml:space="preserve">S&amp;P 500, </w:t>
      </w:r>
      <w:r w:rsidR="006063C9" w:rsidRPr="005431BD">
        <w:rPr>
          <w:sz w:val="16"/>
        </w:rPr>
        <w:t xml:space="preserve">Dow Jones Global ex-US, </w:t>
      </w:r>
      <w:r w:rsidRPr="005431BD">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431BD">
        <w:rPr>
          <w:sz w:val="16"/>
        </w:rPr>
        <w:t xml:space="preserve"> </w:t>
      </w:r>
    </w:p>
    <w:p w14:paraId="5083B7E6" w14:textId="44B231E3" w:rsidR="00B41B8C" w:rsidRPr="005431BD" w:rsidRDefault="00B41B8C" w:rsidP="005431BD">
      <w:pPr>
        <w:ind w:left="90" w:right="54"/>
        <w:rPr>
          <w:sz w:val="16"/>
        </w:rPr>
      </w:pPr>
      <w:r w:rsidRPr="005431BD">
        <w:rPr>
          <w:sz w:val="16"/>
        </w:rPr>
        <w:t xml:space="preserve">Sources: Yahoo! Finance, </w:t>
      </w:r>
      <w:r w:rsidR="00CF0FAD" w:rsidRPr="005431BD">
        <w:rPr>
          <w:sz w:val="16"/>
        </w:rPr>
        <w:t>MarketWatch</w:t>
      </w:r>
      <w:r w:rsidRPr="005431BD">
        <w:rPr>
          <w:sz w:val="16"/>
        </w:rPr>
        <w:t>, djindexes.com, London Bullion Market Association.</w:t>
      </w:r>
    </w:p>
    <w:p w14:paraId="502EFC39" w14:textId="19AC0F5F" w:rsidR="003646AE" w:rsidRPr="005431BD" w:rsidRDefault="00B41B8C" w:rsidP="005431BD">
      <w:pPr>
        <w:ind w:left="90" w:right="54"/>
        <w:rPr>
          <w:sz w:val="16"/>
        </w:rPr>
      </w:pPr>
      <w:r w:rsidRPr="005431BD">
        <w:rPr>
          <w:sz w:val="16"/>
        </w:rPr>
        <w:t>Past performance is no guarantee of future results. Indices are unmanaged and cannot be invested into directly. N/A means not applicable.</w:t>
      </w:r>
    </w:p>
    <w:p w14:paraId="087C0B5E" w14:textId="77777777" w:rsidR="00FF16AD" w:rsidRPr="005431BD" w:rsidRDefault="00FF16AD" w:rsidP="005431BD">
      <w:pPr>
        <w:ind w:right="-36"/>
      </w:pPr>
    </w:p>
    <w:p w14:paraId="672C8120" w14:textId="204A0901" w:rsidR="00DC707D" w:rsidRPr="005431BD" w:rsidRDefault="00A61CED" w:rsidP="005431BD">
      <w:pPr>
        <w:ind w:right="-36"/>
        <w:rPr>
          <w:bCs/>
          <w:color w:val="000000" w:themeColor="text1"/>
        </w:rPr>
      </w:pPr>
      <w:r w:rsidRPr="005431BD">
        <w:rPr>
          <w:b/>
          <w:bCs/>
          <w:caps/>
          <w:color w:val="35DB3F"/>
        </w:rPr>
        <w:lastRenderedPageBreak/>
        <w:t>college sports budget cuts</w:t>
      </w:r>
      <w:r w:rsidR="009B6CD7">
        <w:rPr>
          <w:b/>
          <w:bCs/>
          <w:caps/>
          <w:color w:val="35DB3F"/>
        </w:rPr>
        <w:t xml:space="preserve">. </w:t>
      </w:r>
      <w:r w:rsidR="003548C0" w:rsidRPr="005431BD">
        <w:rPr>
          <w:bCs/>
          <w:color w:val="000000" w:themeColor="text1"/>
        </w:rPr>
        <w:t xml:space="preserve">College and university campuses across the world are facing serious financial shortfalls. </w:t>
      </w:r>
      <w:r w:rsidR="00EB109D" w:rsidRPr="005431BD">
        <w:rPr>
          <w:bCs/>
          <w:color w:val="000000" w:themeColor="text1"/>
        </w:rPr>
        <w:t xml:space="preserve">“Revenues are plummeting as students (particularly international ones) remain home or rethink future plans, and endowment funds implode as stock markets drop,” reported Alexandra </w:t>
      </w:r>
      <w:proofErr w:type="spellStart"/>
      <w:r w:rsidR="00EB109D" w:rsidRPr="005431BD">
        <w:rPr>
          <w:bCs/>
          <w:color w:val="000000" w:themeColor="text1"/>
        </w:rPr>
        <w:t>Witz</w:t>
      </w:r>
      <w:r w:rsidR="00C66F40" w:rsidRPr="005431BD">
        <w:rPr>
          <w:bCs/>
          <w:color w:val="000000" w:themeColor="text1"/>
        </w:rPr>
        <w:t>e</w:t>
      </w:r>
      <w:proofErr w:type="spellEnd"/>
      <w:r w:rsidR="00EB109D" w:rsidRPr="005431BD">
        <w:rPr>
          <w:bCs/>
          <w:color w:val="000000" w:themeColor="text1"/>
        </w:rPr>
        <w:t xml:space="preserve"> in </w:t>
      </w:r>
      <w:r w:rsidR="00EB109D" w:rsidRPr="005431BD">
        <w:rPr>
          <w:bCs/>
          <w:i/>
          <w:iCs/>
          <w:color w:val="000000" w:themeColor="text1"/>
        </w:rPr>
        <w:t>Nature</w:t>
      </w:r>
      <w:r w:rsidR="00EB109D" w:rsidRPr="005431BD">
        <w:rPr>
          <w:bCs/>
          <w:color w:val="000000" w:themeColor="text1"/>
        </w:rPr>
        <w:t>.</w:t>
      </w:r>
    </w:p>
    <w:p w14:paraId="047C6038" w14:textId="328400BD" w:rsidR="00EB109D" w:rsidRPr="005431BD" w:rsidRDefault="00EB109D" w:rsidP="005431BD">
      <w:pPr>
        <w:ind w:right="-36"/>
        <w:rPr>
          <w:bCs/>
          <w:color w:val="000000" w:themeColor="text1"/>
        </w:rPr>
      </w:pPr>
    </w:p>
    <w:p w14:paraId="3A2E6946" w14:textId="5CC97DAB" w:rsidR="00C744D4" w:rsidRPr="005431BD" w:rsidRDefault="00C66F40" w:rsidP="005431BD">
      <w:pPr>
        <w:ind w:right="-36"/>
        <w:rPr>
          <w:bCs/>
          <w:color w:val="000000" w:themeColor="text1"/>
        </w:rPr>
      </w:pPr>
      <w:r w:rsidRPr="005431BD">
        <w:rPr>
          <w:bCs/>
          <w:color w:val="000000" w:themeColor="text1"/>
        </w:rPr>
        <w:t>One way some schools are trying to balance budgets is by cutting sports programs</w:t>
      </w:r>
      <w:r w:rsidR="00EB109D" w:rsidRPr="005431BD">
        <w:rPr>
          <w:bCs/>
          <w:color w:val="000000" w:themeColor="text1"/>
        </w:rPr>
        <w:t xml:space="preserve">. </w:t>
      </w:r>
      <w:r w:rsidRPr="005431BD">
        <w:rPr>
          <w:bCs/>
          <w:color w:val="000000" w:themeColor="text1"/>
        </w:rPr>
        <w:t xml:space="preserve">Kendall Baker of </w:t>
      </w:r>
      <w:r w:rsidRPr="005431BD">
        <w:rPr>
          <w:bCs/>
          <w:i/>
          <w:iCs/>
          <w:color w:val="000000" w:themeColor="text1"/>
        </w:rPr>
        <w:t>Axios News</w:t>
      </w:r>
      <w:r w:rsidRPr="005431BD">
        <w:rPr>
          <w:bCs/>
          <w:color w:val="000000" w:themeColor="text1"/>
        </w:rPr>
        <w:t xml:space="preserve"> reported a</w:t>
      </w:r>
      <w:r w:rsidR="005802DB" w:rsidRPr="005431BD">
        <w:rPr>
          <w:bCs/>
          <w:color w:val="000000" w:themeColor="text1"/>
        </w:rPr>
        <w:t xml:space="preserve">thletic directors and conference commissioners </w:t>
      </w:r>
      <w:r w:rsidR="007F03C8" w:rsidRPr="005431BD">
        <w:rPr>
          <w:bCs/>
          <w:color w:val="000000" w:themeColor="text1"/>
        </w:rPr>
        <w:t>are</w:t>
      </w:r>
      <w:r w:rsidR="005802DB" w:rsidRPr="005431BD">
        <w:rPr>
          <w:bCs/>
          <w:color w:val="000000" w:themeColor="text1"/>
        </w:rPr>
        <w:t xml:space="preserve"> brainstorming ways to lower spending</w:t>
      </w:r>
      <w:r w:rsidR="007F03C8" w:rsidRPr="005431BD">
        <w:rPr>
          <w:bCs/>
          <w:color w:val="000000" w:themeColor="text1"/>
        </w:rPr>
        <w:t>, i</w:t>
      </w:r>
      <w:r w:rsidR="005802DB" w:rsidRPr="005431BD">
        <w:rPr>
          <w:bCs/>
          <w:color w:val="000000" w:themeColor="text1"/>
        </w:rPr>
        <w:t>nclud</w:t>
      </w:r>
      <w:r w:rsidR="007F03C8" w:rsidRPr="005431BD">
        <w:rPr>
          <w:bCs/>
          <w:color w:val="000000" w:themeColor="text1"/>
        </w:rPr>
        <w:t>ing</w:t>
      </w:r>
      <w:r w:rsidR="005802DB" w:rsidRPr="005431BD">
        <w:rPr>
          <w:bCs/>
          <w:color w:val="000000" w:themeColor="text1"/>
        </w:rPr>
        <w:t xml:space="preserve"> reducing travel by </w:t>
      </w:r>
      <w:r w:rsidR="007F03C8" w:rsidRPr="005431BD">
        <w:rPr>
          <w:bCs/>
          <w:color w:val="000000" w:themeColor="text1"/>
        </w:rPr>
        <w:t>focusing on regional play</w:t>
      </w:r>
      <w:r w:rsidR="005802DB" w:rsidRPr="005431BD">
        <w:rPr>
          <w:bCs/>
          <w:color w:val="000000" w:themeColor="text1"/>
        </w:rPr>
        <w:t xml:space="preserve"> and </w:t>
      </w:r>
      <w:r w:rsidR="007F03C8" w:rsidRPr="005431BD">
        <w:rPr>
          <w:bCs/>
          <w:color w:val="000000" w:themeColor="text1"/>
        </w:rPr>
        <w:t>eliminating</w:t>
      </w:r>
      <w:r w:rsidR="005802DB" w:rsidRPr="005431BD">
        <w:rPr>
          <w:bCs/>
          <w:color w:val="000000" w:themeColor="text1"/>
        </w:rPr>
        <w:t xml:space="preserve"> conference </w:t>
      </w:r>
      <w:r w:rsidRPr="005431BD">
        <w:rPr>
          <w:bCs/>
          <w:color w:val="000000" w:themeColor="text1"/>
        </w:rPr>
        <w:t xml:space="preserve">championship </w:t>
      </w:r>
      <w:r w:rsidR="005802DB" w:rsidRPr="005431BD">
        <w:rPr>
          <w:bCs/>
          <w:color w:val="000000" w:themeColor="text1"/>
        </w:rPr>
        <w:t>tournaments</w:t>
      </w:r>
      <w:r w:rsidR="007F03C8" w:rsidRPr="005431BD">
        <w:rPr>
          <w:bCs/>
          <w:color w:val="000000" w:themeColor="text1"/>
        </w:rPr>
        <w:t>. T</w:t>
      </w:r>
      <w:r w:rsidR="005802DB" w:rsidRPr="005431BD">
        <w:rPr>
          <w:bCs/>
          <w:color w:val="000000" w:themeColor="text1"/>
        </w:rPr>
        <w:t xml:space="preserve">he sports </w:t>
      </w:r>
      <w:r w:rsidR="007F03C8" w:rsidRPr="005431BD">
        <w:rPr>
          <w:bCs/>
          <w:color w:val="000000" w:themeColor="text1"/>
        </w:rPr>
        <w:t>affected may</w:t>
      </w:r>
      <w:r w:rsidR="005802DB" w:rsidRPr="005431BD">
        <w:rPr>
          <w:bCs/>
          <w:color w:val="000000" w:themeColor="text1"/>
        </w:rPr>
        <w:t xml:space="preserve"> include</w:t>
      </w:r>
      <w:r w:rsidR="00C744D4" w:rsidRPr="005431BD">
        <w:rPr>
          <w:bCs/>
          <w:color w:val="000000" w:themeColor="text1"/>
        </w:rPr>
        <w:t>:</w:t>
      </w:r>
    </w:p>
    <w:p w14:paraId="0F2A8C9F" w14:textId="77777777" w:rsidR="00C744D4" w:rsidRPr="005431BD" w:rsidRDefault="00C744D4" w:rsidP="005431BD">
      <w:pPr>
        <w:ind w:right="-36"/>
        <w:rPr>
          <w:bCs/>
          <w:color w:val="000000" w:themeColor="text1"/>
        </w:rPr>
      </w:pPr>
    </w:p>
    <w:p w14:paraId="210C3969" w14:textId="4A61495C"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F</w:t>
      </w:r>
      <w:r w:rsidR="005802DB" w:rsidRPr="005431BD">
        <w:rPr>
          <w:bCs/>
          <w:color w:val="000000" w:themeColor="text1"/>
          <w:sz w:val="24"/>
          <w:szCs w:val="24"/>
        </w:rPr>
        <w:t>ield hockey</w:t>
      </w:r>
    </w:p>
    <w:p w14:paraId="74FB8832" w14:textId="172C504D"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M</w:t>
      </w:r>
      <w:r w:rsidR="005802DB" w:rsidRPr="005431BD">
        <w:rPr>
          <w:bCs/>
          <w:color w:val="000000" w:themeColor="text1"/>
          <w:sz w:val="24"/>
          <w:szCs w:val="24"/>
        </w:rPr>
        <w:t>en's and women's soccer</w:t>
      </w:r>
    </w:p>
    <w:p w14:paraId="3975C7D1" w14:textId="25F199A6"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M</w:t>
      </w:r>
      <w:r w:rsidR="005802DB" w:rsidRPr="005431BD">
        <w:rPr>
          <w:bCs/>
          <w:color w:val="000000" w:themeColor="text1"/>
          <w:sz w:val="24"/>
          <w:szCs w:val="24"/>
        </w:rPr>
        <w:t>en's and women's tennis</w:t>
      </w:r>
    </w:p>
    <w:p w14:paraId="1A4069EE" w14:textId="5D519AEB" w:rsidR="00C744D4" w:rsidRPr="005431BD" w:rsidRDefault="00C744D4" w:rsidP="005431BD">
      <w:pPr>
        <w:pStyle w:val="ListParagraph"/>
        <w:numPr>
          <w:ilvl w:val="0"/>
          <w:numId w:val="12"/>
        </w:numPr>
        <w:ind w:right="-36"/>
        <w:rPr>
          <w:bCs/>
          <w:color w:val="000000" w:themeColor="text1"/>
          <w:sz w:val="24"/>
          <w:szCs w:val="24"/>
        </w:rPr>
      </w:pPr>
      <w:r w:rsidRPr="005431BD">
        <w:rPr>
          <w:bCs/>
          <w:color w:val="000000" w:themeColor="text1"/>
          <w:sz w:val="24"/>
          <w:szCs w:val="24"/>
        </w:rPr>
        <w:t>W</w:t>
      </w:r>
      <w:r w:rsidR="005802DB" w:rsidRPr="005431BD">
        <w:rPr>
          <w:bCs/>
          <w:color w:val="000000" w:themeColor="text1"/>
          <w:sz w:val="24"/>
          <w:szCs w:val="24"/>
        </w:rPr>
        <w:t>omen's lacrosse</w:t>
      </w:r>
    </w:p>
    <w:p w14:paraId="0DDD1E88" w14:textId="11BE810C" w:rsidR="00C744D4" w:rsidRPr="009B6CD7" w:rsidRDefault="00C744D4" w:rsidP="005431BD">
      <w:pPr>
        <w:pStyle w:val="ListParagraph"/>
        <w:numPr>
          <w:ilvl w:val="0"/>
          <w:numId w:val="12"/>
        </w:numPr>
        <w:ind w:right="-36"/>
        <w:rPr>
          <w:bCs/>
          <w:color w:val="000000" w:themeColor="text1"/>
          <w:sz w:val="24"/>
          <w:szCs w:val="24"/>
        </w:rPr>
      </w:pPr>
      <w:r w:rsidRPr="009B6CD7">
        <w:rPr>
          <w:bCs/>
          <w:color w:val="000000" w:themeColor="text1"/>
          <w:sz w:val="24"/>
          <w:szCs w:val="24"/>
        </w:rPr>
        <w:t>S</w:t>
      </w:r>
      <w:r w:rsidR="005802DB" w:rsidRPr="009B6CD7">
        <w:rPr>
          <w:bCs/>
          <w:color w:val="000000" w:themeColor="text1"/>
          <w:sz w:val="24"/>
          <w:szCs w:val="24"/>
        </w:rPr>
        <w:t>oftball</w:t>
      </w:r>
    </w:p>
    <w:p w14:paraId="3558C962" w14:textId="6A156429" w:rsidR="005802DB" w:rsidRPr="009B6CD7" w:rsidRDefault="00C744D4" w:rsidP="005431BD">
      <w:pPr>
        <w:pStyle w:val="ListParagraph"/>
        <w:numPr>
          <w:ilvl w:val="0"/>
          <w:numId w:val="12"/>
        </w:numPr>
        <w:ind w:right="-36"/>
        <w:rPr>
          <w:bCs/>
          <w:color w:val="000000" w:themeColor="text1"/>
          <w:sz w:val="24"/>
          <w:szCs w:val="24"/>
        </w:rPr>
      </w:pPr>
      <w:r w:rsidRPr="009B6CD7">
        <w:rPr>
          <w:bCs/>
          <w:color w:val="000000" w:themeColor="text1"/>
          <w:sz w:val="24"/>
          <w:szCs w:val="24"/>
        </w:rPr>
        <w:t>B</w:t>
      </w:r>
      <w:r w:rsidR="005802DB" w:rsidRPr="009B6CD7">
        <w:rPr>
          <w:bCs/>
          <w:color w:val="000000" w:themeColor="text1"/>
          <w:sz w:val="24"/>
          <w:szCs w:val="24"/>
        </w:rPr>
        <w:t>aseball</w:t>
      </w:r>
    </w:p>
    <w:p w14:paraId="6DD1F647" w14:textId="77777777" w:rsidR="005802DB" w:rsidRPr="009B6CD7" w:rsidRDefault="005802DB" w:rsidP="005431BD">
      <w:pPr>
        <w:ind w:right="-36"/>
        <w:rPr>
          <w:bCs/>
          <w:color w:val="000000" w:themeColor="text1"/>
        </w:rPr>
      </w:pPr>
    </w:p>
    <w:p w14:paraId="0D2A75A9" w14:textId="2728D4D2" w:rsidR="00EB109D" w:rsidRPr="005431BD" w:rsidRDefault="00BD61A7" w:rsidP="005431BD">
      <w:pPr>
        <w:ind w:right="-36"/>
        <w:rPr>
          <w:bCs/>
          <w:color w:val="000000" w:themeColor="text1"/>
        </w:rPr>
      </w:pPr>
      <w:r w:rsidRPr="009B6CD7">
        <w:rPr>
          <w:bCs/>
          <w:color w:val="000000" w:themeColor="text1"/>
        </w:rPr>
        <w:t>D</w:t>
      </w:r>
      <w:r w:rsidR="00EB109D" w:rsidRPr="009B6CD7">
        <w:rPr>
          <w:bCs/>
          <w:color w:val="000000" w:themeColor="text1"/>
        </w:rPr>
        <w:t>uring the past 12 weeks</w:t>
      </w:r>
      <w:r w:rsidR="00EB109D" w:rsidRPr="005431BD">
        <w:rPr>
          <w:bCs/>
          <w:color w:val="000000" w:themeColor="text1"/>
        </w:rPr>
        <w:t>, 43 Division I teams have been eliminated from the NCAA</w:t>
      </w:r>
      <w:r w:rsidRPr="005431BD">
        <w:rPr>
          <w:bCs/>
          <w:color w:val="000000" w:themeColor="text1"/>
        </w:rPr>
        <w:t>, reported Baker</w:t>
      </w:r>
      <w:r w:rsidR="00EB109D" w:rsidRPr="005431BD">
        <w:rPr>
          <w:bCs/>
          <w:color w:val="000000" w:themeColor="text1"/>
        </w:rPr>
        <w:t>. “</w:t>
      </w:r>
      <w:r w:rsidR="00F821CE" w:rsidRPr="005431BD">
        <w:rPr>
          <w:bCs/>
          <w:color w:val="000000" w:themeColor="text1"/>
        </w:rPr>
        <w:t>Men's and women's tennis have been hit the hardest, as have Olympic sports like volleyball.</w:t>
      </w:r>
      <w:r w:rsidR="005802DB" w:rsidRPr="005431BD">
        <w:rPr>
          <w:bCs/>
          <w:color w:val="000000" w:themeColor="text1"/>
        </w:rPr>
        <w:t xml:space="preserve"> That could affect future podiums: 88</w:t>
      </w:r>
      <w:r w:rsidR="005E6FD0">
        <w:rPr>
          <w:bCs/>
          <w:color w:val="000000" w:themeColor="text1"/>
        </w:rPr>
        <w:t xml:space="preserve"> percent</w:t>
      </w:r>
      <w:r w:rsidR="005802DB" w:rsidRPr="005431BD">
        <w:rPr>
          <w:bCs/>
          <w:color w:val="000000" w:themeColor="text1"/>
        </w:rPr>
        <w:t xml:space="preserve"> of American athletes in the Rio Games had played their sport in college.</w:t>
      </w:r>
      <w:r w:rsidR="00F821CE" w:rsidRPr="005431BD">
        <w:rPr>
          <w:bCs/>
          <w:color w:val="000000" w:themeColor="text1"/>
        </w:rPr>
        <w:t>”</w:t>
      </w:r>
    </w:p>
    <w:p w14:paraId="6D8AEC48" w14:textId="059771FB" w:rsidR="00DC00F0" w:rsidRPr="005431BD" w:rsidRDefault="00DC00F0" w:rsidP="005431BD">
      <w:pPr>
        <w:ind w:right="-36"/>
        <w:rPr>
          <w:bCs/>
          <w:color w:val="000000" w:themeColor="text1"/>
        </w:rPr>
      </w:pPr>
    </w:p>
    <w:p w14:paraId="1DFC6C59" w14:textId="41639C5D" w:rsidR="00DC00F0" w:rsidRPr="005431BD" w:rsidRDefault="00DC00F0" w:rsidP="005431BD">
      <w:pPr>
        <w:ind w:right="-36"/>
        <w:rPr>
          <w:bCs/>
          <w:color w:val="000000" w:themeColor="text1"/>
        </w:rPr>
      </w:pPr>
      <w:r w:rsidRPr="005431BD">
        <w:rPr>
          <w:bCs/>
          <w:color w:val="000000" w:themeColor="text1"/>
        </w:rPr>
        <w:t>Power 5 conferenc</w:t>
      </w:r>
      <w:r w:rsidR="008B6371" w:rsidRPr="005431BD">
        <w:rPr>
          <w:bCs/>
          <w:color w:val="000000" w:themeColor="text1"/>
        </w:rPr>
        <w:t>es</w:t>
      </w:r>
      <w:r w:rsidRPr="005431BD">
        <w:rPr>
          <w:bCs/>
          <w:color w:val="000000" w:themeColor="text1"/>
        </w:rPr>
        <w:t xml:space="preserve">, which include </w:t>
      </w:r>
      <w:r w:rsidR="008B6371" w:rsidRPr="005431BD">
        <w:rPr>
          <w:bCs/>
          <w:color w:val="000000" w:themeColor="text1"/>
        </w:rPr>
        <w:t xml:space="preserve">the </w:t>
      </w:r>
      <w:r w:rsidRPr="005431BD">
        <w:rPr>
          <w:bCs/>
          <w:color w:val="000000" w:themeColor="text1"/>
        </w:rPr>
        <w:t>A</w:t>
      </w:r>
      <w:r w:rsidR="008B6371" w:rsidRPr="005431BD">
        <w:rPr>
          <w:bCs/>
          <w:color w:val="000000" w:themeColor="text1"/>
        </w:rPr>
        <w:t>tlantic Coast</w:t>
      </w:r>
      <w:r w:rsidRPr="005431BD">
        <w:rPr>
          <w:bCs/>
          <w:color w:val="000000" w:themeColor="text1"/>
        </w:rPr>
        <w:t xml:space="preserve">, Big 12, Big Ten, Pac-12, </w:t>
      </w:r>
      <w:r w:rsidR="000C5D77" w:rsidRPr="005431BD">
        <w:rPr>
          <w:bCs/>
          <w:color w:val="000000" w:themeColor="text1"/>
        </w:rPr>
        <w:t xml:space="preserve">and </w:t>
      </w:r>
      <w:r w:rsidRPr="005431BD">
        <w:rPr>
          <w:bCs/>
          <w:color w:val="000000" w:themeColor="text1"/>
        </w:rPr>
        <w:t>S</w:t>
      </w:r>
      <w:r w:rsidR="008B6371" w:rsidRPr="005431BD">
        <w:rPr>
          <w:bCs/>
          <w:color w:val="000000" w:themeColor="text1"/>
        </w:rPr>
        <w:t>outheastern Conferences</w:t>
      </w:r>
      <w:r w:rsidRPr="005431BD">
        <w:rPr>
          <w:bCs/>
          <w:color w:val="000000" w:themeColor="text1"/>
        </w:rPr>
        <w:t xml:space="preserve"> have </w:t>
      </w:r>
      <w:r w:rsidR="008B6371" w:rsidRPr="005431BD">
        <w:rPr>
          <w:bCs/>
          <w:color w:val="000000" w:themeColor="text1"/>
        </w:rPr>
        <w:t xml:space="preserve">not yet </w:t>
      </w:r>
      <w:r w:rsidRPr="005431BD">
        <w:rPr>
          <w:bCs/>
          <w:color w:val="000000" w:themeColor="text1"/>
        </w:rPr>
        <w:t xml:space="preserve">eliminated a sports team. </w:t>
      </w:r>
      <w:r w:rsidR="00BD61A7" w:rsidRPr="005431BD">
        <w:rPr>
          <w:bCs/>
          <w:color w:val="000000" w:themeColor="text1"/>
        </w:rPr>
        <w:t>That may change i</w:t>
      </w:r>
      <w:r w:rsidR="008B6371" w:rsidRPr="005431BD">
        <w:rPr>
          <w:bCs/>
          <w:color w:val="000000" w:themeColor="text1"/>
        </w:rPr>
        <w:t xml:space="preserve">f </w:t>
      </w:r>
      <w:r w:rsidR="000C5D77" w:rsidRPr="005431BD">
        <w:rPr>
          <w:bCs/>
          <w:color w:val="000000" w:themeColor="text1"/>
        </w:rPr>
        <w:t xml:space="preserve">the </w:t>
      </w:r>
      <w:r w:rsidR="008B6371" w:rsidRPr="005431BD">
        <w:rPr>
          <w:bCs/>
          <w:color w:val="000000" w:themeColor="text1"/>
        </w:rPr>
        <w:t xml:space="preserve">highly lucrative </w:t>
      </w:r>
      <w:r w:rsidRPr="005431BD">
        <w:rPr>
          <w:bCs/>
          <w:color w:val="000000" w:themeColor="text1"/>
        </w:rPr>
        <w:t xml:space="preserve">football season is </w:t>
      </w:r>
      <w:r w:rsidR="000C5D77" w:rsidRPr="005431BD">
        <w:rPr>
          <w:bCs/>
          <w:color w:val="000000" w:themeColor="text1"/>
        </w:rPr>
        <w:t>cancelled due to</w:t>
      </w:r>
      <w:r w:rsidRPr="005431BD">
        <w:rPr>
          <w:bCs/>
          <w:color w:val="000000" w:themeColor="text1"/>
        </w:rPr>
        <w:t xml:space="preserve"> </w:t>
      </w:r>
      <w:r w:rsidR="008B6371" w:rsidRPr="005431BD">
        <w:rPr>
          <w:bCs/>
          <w:color w:val="000000" w:themeColor="text1"/>
        </w:rPr>
        <w:t>COVI</w:t>
      </w:r>
      <w:r w:rsidR="000C5D77" w:rsidRPr="005431BD">
        <w:rPr>
          <w:bCs/>
          <w:color w:val="000000" w:themeColor="text1"/>
        </w:rPr>
        <w:t>D</w:t>
      </w:r>
      <w:r w:rsidR="008B6371" w:rsidRPr="005431BD">
        <w:rPr>
          <w:bCs/>
          <w:color w:val="000000" w:themeColor="text1"/>
        </w:rPr>
        <w:t xml:space="preserve"> </w:t>
      </w:r>
      <w:r w:rsidRPr="005431BD">
        <w:rPr>
          <w:bCs/>
          <w:color w:val="000000" w:themeColor="text1"/>
        </w:rPr>
        <w:t xml:space="preserve">and </w:t>
      </w:r>
      <w:r w:rsidR="008B6371" w:rsidRPr="005431BD">
        <w:rPr>
          <w:bCs/>
          <w:color w:val="000000" w:themeColor="text1"/>
        </w:rPr>
        <w:t>television</w:t>
      </w:r>
      <w:r w:rsidRPr="005431BD">
        <w:rPr>
          <w:bCs/>
          <w:color w:val="000000" w:themeColor="text1"/>
        </w:rPr>
        <w:t xml:space="preserve"> deals</w:t>
      </w:r>
      <w:r w:rsidR="00BD61A7" w:rsidRPr="005431BD">
        <w:rPr>
          <w:bCs/>
          <w:color w:val="000000" w:themeColor="text1"/>
        </w:rPr>
        <w:t>,</w:t>
      </w:r>
      <w:r w:rsidRPr="005431BD">
        <w:rPr>
          <w:bCs/>
          <w:color w:val="000000" w:themeColor="text1"/>
        </w:rPr>
        <w:t xml:space="preserve"> which </w:t>
      </w:r>
      <w:r w:rsidR="008B6371" w:rsidRPr="005431BD">
        <w:rPr>
          <w:bCs/>
          <w:color w:val="000000" w:themeColor="text1"/>
        </w:rPr>
        <w:t>account for</w:t>
      </w:r>
      <w:r w:rsidRPr="005431BD">
        <w:rPr>
          <w:bCs/>
          <w:color w:val="000000" w:themeColor="text1"/>
        </w:rPr>
        <w:t xml:space="preserve"> </w:t>
      </w:r>
      <w:r w:rsidR="008B6371" w:rsidRPr="005431BD">
        <w:rPr>
          <w:bCs/>
          <w:color w:val="000000" w:themeColor="text1"/>
        </w:rPr>
        <w:t>about</w:t>
      </w:r>
      <w:r w:rsidRPr="005431BD">
        <w:rPr>
          <w:bCs/>
          <w:color w:val="000000" w:themeColor="text1"/>
        </w:rPr>
        <w:t xml:space="preserve"> a third of revenue</w:t>
      </w:r>
      <w:r w:rsidR="008B6371" w:rsidRPr="005431BD">
        <w:rPr>
          <w:bCs/>
          <w:color w:val="000000" w:themeColor="text1"/>
        </w:rPr>
        <w:t>, disappear</w:t>
      </w:r>
      <w:r w:rsidRPr="005431BD">
        <w:rPr>
          <w:bCs/>
          <w:color w:val="000000" w:themeColor="text1"/>
        </w:rPr>
        <w:t>.</w:t>
      </w:r>
    </w:p>
    <w:p w14:paraId="6FC3E6AC" w14:textId="29447F8C" w:rsidR="000D2836" w:rsidRPr="005431BD" w:rsidRDefault="000D2836" w:rsidP="005431BD">
      <w:pPr>
        <w:ind w:right="-36"/>
        <w:rPr>
          <w:bCs/>
          <w:color w:val="000000" w:themeColor="text1"/>
        </w:rPr>
      </w:pPr>
    </w:p>
    <w:p w14:paraId="68CBC83A" w14:textId="2CF8BF0B" w:rsidR="00C75862" w:rsidRPr="005431BD" w:rsidRDefault="00C75862" w:rsidP="005431BD">
      <w:pPr>
        <w:ind w:right="-36"/>
        <w:rPr>
          <w:bCs/>
          <w:color w:val="000000" w:themeColor="text1"/>
        </w:rPr>
      </w:pPr>
      <w:r w:rsidRPr="005431BD">
        <w:rPr>
          <w:bCs/>
          <w:color w:val="000000" w:themeColor="text1"/>
        </w:rPr>
        <w:t xml:space="preserve">A source cited by Ross Dellenger and Pat Forde of </w:t>
      </w:r>
      <w:r w:rsidRPr="005431BD">
        <w:rPr>
          <w:bCs/>
          <w:i/>
          <w:iCs/>
          <w:color w:val="000000" w:themeColor="text1"/>
        </w:rPr>
        <w:t>Sports Illustrated</w:t>
      </w:r>
      <w:r w:rsidRPr="005431BD">
        <w:rPr>
          <w:bCs/>
          <w:color w:val="000000" w:themeColor="text1"/>
        </w:rPr>
        <w:t xml:space="preserve"> suggested the accounting may deserve a closer look. So-called ‘non-revenue generating’ sports often generate income for colleges and universities because many athletes pay tuition</w:t>
      </w:r>
      <w:r w:rsidR="009B6CD7">
        <w:rPr>
          <w:bCs/>
          <w:color w:val="000000" w:themeColor="text1"/>
        </w:rPr>
        <w:t>:</w:t>
      </w:r>
    </w:p>
    <w:p w14:paraId="6CCD5945" w14:textId="77777777" w:rsidR="00C75862" w:rsidRPr="005431BD" w:rsidRDefault="00C75862" w:rsidP="005431BD">
      <w:pPr>
        <w:ind w:right="-36"/>
        <w:rPr>
          <w:bCs/>
          <w:color w:val="000000" w:themeColor="text1"/>
        </w:rPr>
      </w:pPr>
    </w:p>
    <w:p w14:paraId="1CE6A41B" w14:textId="62BE4AA8" w:rsidR="00C75862" w:rsidRPr="005431BD" w:rsidRDefault="00C75862" w:rsidP="005431BD">
      <w:pPr>
        <w:ind w:left="720" w:right="684"/>
        <w:rPr>
          <w:bCs/>
          <w:color w:val="000000" w:themeColor="text1"/>
        </w:rPr>
      </w:pPr>
      <w:r w:rsidRPr="005431BD">
        <w:rPr>
          <w:bCs/>
          <w:color w:val="000000" w:themeColor="text1"/>
        </w:rPr>
        <w:t>“While trimming their own budget, athletic directors are often hurting their university’s bursar office. Sure, eliminating a men’s track team might save $1 million a year in the athletic budget, but what is it costing the academic side</w:t>
      </w:r>
      <w:r w:rsidR="009B6CD7">
        <w:rPr>
          <w:bCs/>
          <w:color w:val="000000" w:themeColor="text1"/>
        </w:rPr>
        <w:t>…</w:t>
      </w:r>
      <w:r w:rsidRPr="005431BD">
        <w:rPr>
          <w:bCs/>
          <w:color w:val="000000" w:themeColor="text1"/>
        </w:rPr>
        <w:t>A track team could be generating over $1 million to the university side.”</w:t>
      </w:r>
    </w:p>
    <w:p w14:paraId="3D3E65CA" w14:textId="77777777" w:rsidR="00BE64C8" w:rsidRPr="005431BD" w:rsidRDefault="00BE64C8" w:rsidP="005431BD">
      <w:pPr>
        <w:ind w:right="-36"/>
      </w:pPr>
    </w:p>
    <w:p w14:paraId="40B3408F" w14:textId="6A765B97" w:rsidR="00AD6FF5" w:rsidRPr="005431BD" w:rsidRDefault="00FF707C" w:rsidP="005431BD">
      <w:pPr>
        <w:ind w:right="-36"/>
        <w:rPr>
          <w:b/>
          <w:color w:val="35DB3F"/>
          <w:sz w:val="28"/>
          <w:szCs w:val="28"/>
        </w:rPr>
      </w:pPr>
      <w:r w:rsidRPr="005431BD">
        <w:rPr>
          <w:b/>
          <w:color w:val="35DB3F"/>
          <w:sz w:val="28"/>
          <w:szCs w:val="28"/>
        </w:rPr>
        <w:t>W</w:t>
      </w:r>
      <w:r w:rsidR="00425C28" w:rsidRPr="005431BD">
        <w:rPr>
          <w:b/>
          <w:color w:val="35DB3F"/>
          <w:sz w:val="28"/>
          <w:szCs w:val="28"/>
        </w:rPr>
        <w:t xml:space="preserve">eekly Focus – Think </w:t>
      </w:r>
      <w:r w:rsidR="00425C28" w:rsidRPr="005431BD">
        <w:rPr>
          <w:b/>
          <w:bCs/>
          <w:color w:val="35DB3F"/>
          <w:sz w:val="28"/>
          <w:szCs w:val="28"/>
        </w:rPr>
        <w:t>About</w:t>
      </w:r>
      <w:r w:rsidR="00425C28" w:rsidRPr="005431BD">
        <w:rPr>
          <w:b/>
          <w:color w:val="35DB3F"/>
          <w:sz w:val="28"/>
          <w:szCs w:val="28"/>
        </w:rPr>
        <w:t xml:space="preserve"> It</w:t>
      </w:r>
      <w:r w:rsidR="001856C6" w:rsidRPr="005431BD">
        <w:rPr>
          <w:color w:val="35DB3F"/>
          <w:sz w:val="28"/>
          <w:szCs w:val="28"/>
        </w:rPr>
        <w:t xml:space="preserve"> </w:t>
      </w:r>
    </w:p>
    <w:p w14:paraId="020EE4F5" w14:textId="77777777" w:rsidR="005431BD" w:rsidRDefault="005431BD" w:rsidP="005431BD">
      <w:pPr>
        <w:ind w:right="-36"/>
      </w:pPr>
    </w:p>
    <w:p w14:paraId="6F94EE75" w14:textId="4A177C78" w:rsidR="002636B5" w:rsidRPr="005431BD" w:rsidRDefault="002636B5" w:rsidP="005431BD">
      <w:pPr>
        <w:ind w:right="-36"/>
      </w:pPr>
      <w:r w:rsidRPr="005431BD">
        <w:t>“Do not judge me by my successes, judge me by how many times I fell down and got back up again.”</w:t>
      </w:r>
    </w:p>
    <w:p w14:paraId="42639739" w14:textId="795E5FBC" w:rsidR="0008784D" w:rsidRPr="005431BD" w:rsidRDefault="00DF489F" w:rsidP="005431BD">
      <w:pPr>
        <w:ind w:right="-36"/>
        <w:jc w:val="right"/>
        <w:rPr>
          <w:i/>
          <w:iCs/>
        </w:rPr>
      </w:pPr>
      <w:r w:rsidRPr="005431BD">
        <w:rPr>
          <w:i/>
          <w:iCs/>
        </w:rPr>
        <w:t>--Nelson Mandela</w:t>
      </w:r>
      <w:r w:rsidR="00C0314F" w:rsidRPr="005431BD">
        <w:rPr>
          <w:i/>
          <w:iCs/>
        </w:rPr>
        <w:t>, Former President of South Africa</w:t>
      </w:r>
    </w:p>
    <w:p w14:paraId="79914D09" w14:textId="77777777" w:rsidR="00264EE8" w:rsidRPr="005431BD" w:rsidRDefault="00264EE8" w:rsidP="005431BD">
      <w:pPr>
        <w:widowControl w:val="0"/>
        <w:adjustRightInd w:val="0"/>
        <w:ind w:right="-36"/>
      </w:pPr>
    </w:p>
    <w:p w14:paraId="56039DF1" w14:textId="77777777" w:rsidR="00A07A3D" w:rsidRPr="005431BD" w:rsidRDefault="00A07A3D" w:rsidP="005431BD">
      <w:pPr>
        <w:widowControl w:val="0"/>
        <w:adjustRightInd w:val="0"/>
        <w:ind w:right="-36"/>
      </w:pPr>
      <w:r w:rsidRPr="005431BD">
        <w:t>Best regards,</w:t>
      </w:r>
    </w:p>
    <w:p w14:paraId="62466DC5" w14:textId="77777777" w:rsidR="00214415" w:rsidRDefault="00214415" w:rsidP="00214415">
      <w:pPr>
        <w:ind w:right="-36"/>
        <w:rPr>
          <w:color w:val="FF0000"/>
        </w:rPr>
      </w:pPr>
    </w:p>
    <w:p w14:paraId="42EE0D29" w14:textId="77777777" w:rsidR="00214415" w:rsidRDefault="00214415" w:rsidP="0021441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17BBBA1" w14:textId="77777777" w:rsidR="00214415" w:rsidRDefault="00214415" w:rsidP="00214415">
      <w:pPr>
        <w:rPr>
          <w:sz w:val="16"/>
        </w:rPr>
      </w:pPr>
    </w:p>
    <w:p w14:paraId="42D9F23E" w14:textId="77777777" w:rsidR="00214415" w:rsidRDefault="00214415" w:rsidP="00214415">
      <w:r>
        <w:t>Securities offered through Commonwealth Financial, Member FINRA/SIPC.</w:t>
      </w:r>
    </w:p>
    <w:p w14:paraId="3E2F1DCC" w14:textId="77777777" w:rsidR="00214415" w:rsidRDefault="00214415" w:rsidP="00214415">
      <w:pPr>
        <w:ind w:right="-36"/>
        <w:rPr>
          <w:sz w:val="22"/>
          <w:szCs w:val="22"/>
        </w:rPr>
      </w:pPr>
    </w:p>
    <w:p w14:paraId="59002D4F" w14:textId="77777777" w:rsidR="00A07A3D" w:rsidRPr="005431BD" w:rsidRDefault="00A07A3D" w:rsidP="005431BD">
      <w:pPr>
        <w:ind w:right="-36"/>
        <w:rPr>
          <w:sz w:val="22"/>
          <w:szCs w:val="22"/>
        </w:rPr>
      </w:pPr>
      <w:r w:rsidRPr="005431BD">
        <w:rPr>
          <w:sz w:val="22"/>
          <w:szCs w:val="22"/>
        </w:rPr>
        <w:t>* These views are those of Carson Coaching, and not the presenting Representative, the Representative’s Broker/Dealer, or Registered Investment Advisor, and should not be construed as investment advice.</w:t>
      </w:r>
    </w:p>
    <w:p w14:paraId="76D7094F" w14:textId="77777777" w:rsidR="00A07A3D" w:rsidRPr="005431BD" w:rsidRDefault="00A07A3D" w:rsidP="005431BD">
      <w:pPr>
        <w:ind w:right="-36"/>
        <w:rPr>
          <w:sz w:val="22"/>
          <w:szCs w:val="22"/>
        </w:rPr>
      </w:pPr>
      <w:r w:rsidRPr="005431BD">
        <w:rPr>
          <w:sz w:val="22"/>
          <w:szCs w:val="22"/>
        </w:rPr>
        <w:t>* This newsletter was prepared by Carson Coaching. Carson Coaching is not affiliated with the named firm or broker/dealer.</w:t>
      </w:r>
    </w:p>
    <w:p w14:paraId="328D2532" w14:textId="77777777" w:rsidR="00A07A3D" w:rsidRPr="005431BD" w:rsidRDefault="00A07A3D" w:rsidP="005431BD">
      <w:pPr>
        <w:ind w:right="-36"/>
        <w:rPr>
          <w:sz w:val="22"/>
          <w:szCs w:val="22"/>
        </w:rPr>
      </w:pPr>
      <w:r w:rsidRPr="005431B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BD8AEA0" w14:textId="77777777" w:rsidR="00A07A3D" w:rsidRPr="005431BD" w:rsidRDefault="00A07A3D" w:rsidP="005431BD">
      <w:pPr>
        <w:ind w:right="-36"/>
        <w:rPr>
          <w:sz w:val="22"/>
          <w:szCs w:val="22"/>
        </w:rPr>
      </w:pPr>
      <w:r w:rsidRPr="005431B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2B02A8E" w14:textId="77777777" w:rsidR="00A07A3D" w:rsidRPr="005431BD" w:rsidRDefault="00A07A3D" w:rsidP="005431BD">
      <w:pPr>
        <w:ind w:right="-36"/>
        <w:rPr>
          <w:sz w:val="22"/>
          <w:szCs w:val="22"/>
        </w:rPr>
      </w:pPr>
      <w:r w:rsidRPr="005431BD">
        <w:rPr>
          <w:sz w:val="22"/>
          <w:szCs w:val="22"/>
        </w:rPr>
        <w:t>* The Standard &amp; Poor's 500 (S&amp;P 500) is an unmanaged group of securities considered to be representative of the stock market in general. You cannot invest directly in this index.</w:t>
      </w:r>
    </w:p>
    <w:p w14:paraId="6B5D824B" w14:textId="77777777" w:rsidR="00A07A3D" w:rsidRPr="005431BD" w:rsidRDefault="00A07A3D" w:rsidP="005431BD">
      <w:pPr>
        <w:ind w:right="-36"/>
        <w:rPr>
          <w:sz w:val="22"/>
          <w:szCs w:val="22"/>
        </w:rPr>
      </w:pPr>
      <w:r w:rsidRPr="005431BD">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D5C690F" w14:textId="77777777" w:rsidR="00A07A3D" w:rsidRPr="005431BD" w:rsidRDefault="00A07A3D" w:rsidP="005431BD">
      <w:pPr>
        <w:ind w:right="-36"/>
        <w:rPr>
          <w:sz w:val="22"/>
          <w:szCs w:val="22"/>
        </w:rPr>
      </w:pPr>
      <w:r w:rsidRPr="005431BD">
        <w:rPr>
          <w:sz w:val="22"/>
          <w:szCs w:val="22"/>
        </w:rPr>
        <w:t>* The Dow Jones Global ex-U.S. Index covers approximately 95% of the market capitalization of the 45 developed and emerging countries included in the Index.</w:t>
      </w:r>
    </w:p>
    <w:p w14:paraId="5D37615A" w14:textId="77777777" w:rsidR="00A07A3D" w:rsidRPr="005431BD" w:rsidRDefault="00A07A3D" w:rsidP="005431BD">
      <w:pPr>
        <w:ind w:right="-36"/>
        <w:rPr>
          <w:sz w:val="22"/>
          <w:szCs w:val="22"/>
        </w:rPr>
      </w:pPr>
      <w:r w:rsidRPr="005431B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309EB21B" w14:textId="77777777" w:rsidR="00A07A3D" w:rsidRPr="005431BD" w:rsidRDefault="00A07A3D" w:rsidP="005431BD">
      <w:pPr>
        <w:ind w:right="-36"/>
        <w:rPr>
          <w:sz w:val="22"/>
          <w:szCs w:val="22"/>
        </w:rPr>
      </w:pPr>
      <w:r w:rsidRPr="005431B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3238BAD" w14:textId="77777777" w:rsidR="00A07A3D" w:rsidRPr="005431BD" w:rsidRDefault="00A07A3D" w:rsidP="005431BD">
      <w:pPr>
        <w:ind w:right="-36"/>
        <w:rPr>
          <w:sz w:val="22"/>
          <w:szCs w:val="22"/>
        </w:rPr>
      </w:pPr>
      <w:r w:rsidRPr="005431B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B24BD5" w14:textId="77777777" w:rsidR="00A07A3D" w:rsidRPr="005431BD" w:rsidRDefault="00A07A3D" w:rsidP="005431BD">
      <w:pPr>
        <w:ind w:right="-36"/>
        <w:rPr>
          <w:sz w:val="22"/>
          <w:szCs w:val="22"/>
        </w:rPr>
      </w:pPr>
      <w:r w:rsidRPr="005431BD">
        <w:rPr>
          <w:sz w:val="22"/>
          <w:szCs w:val="22"/>
        </w:rPr>
        <w:t>* The DJ Equity All REIT Total Return Index measures the total return performance of the equity subcategory of the Real Estate Investment Trust (REIT) industry as calculated by Dow Jones.</w:t>
      </w:r>
    </w:p>
    <w:p w14:paraId="7413F800" w14:textId="77777777" w:rsidR="00A07A3D" w:rsidRPr="005431BD" w:rsidRDefault="00A07A3D" w:rsidP="005431BD">
      <w:pPr>
        <w:ind w:right="-36"/>
        <w:rPr>
          <w:sz w:val="22"/>
          <w:szCs w:val="22"/>
        </w:rPr>
      </w:pPr>
      <w:r w:rsidRPr="005431BD">
        <w:rPr>
          <w:sz w:val="22"/>
          <w:szCs w:val="22"/>
        </w:rPr>
        <w:t>* The Dow Jones Industrial Average (DJIA), commonly known as “The Dow,” is an index representing 30 stock of companies maintained and reviewed by the editors of The Wall Street Journal.</w:t>
      </w:r>
    </w:p>
    <w:p w14:paraId="3D1E1F19" w14:textId="77777777" w:rsidR="00A07A3D" w:rsidRPr="005431BD" w:rsidRDefault="00A07A3D" w:rsidP="005431BD">
      <w:pPr>
        <w:ind w:right="-36"/>
        <w:rPr>
          <w:sz w:val="22"/>
          <w:szCs w:val="22"/>
        </w:rPr>
      </w:pPr>
      <w:r w:rsidRPr="005431BD">
        <w:rPr>
          <w:sz w:val="22"/>
          <w:szCs w:val="22"/>
        </w:rPr>
        <w:t>* The NASDAQ Composite is an unmanaged index of securities traded on the NASDAQ system.</w:t>
      </w:r>
    </w:p>
    <w:p w14:paraId="479BC8BD" w14:textId="77777777" w:rsidR="00A07A3D" w:rsidRPr="005431BD" w:rsidRDefault="00A07A3D" w:rsidP="005431BD">
      <w:pPr>
        <w:ind w:right="-36"/>
        <w:rPr>
          <w:sz w:val="22"/>
          <w:szCs w:val="22"/>
        </w:rPr>
      </w:pPr>
      <w:r w:rsidRPr="005431BD">
        <w:rPr>
          <w:sz w:val="22"/>
          <w:szCs w:val="22"/>
        </w:rPr>
        <w:t>* International investing involves special risks such as currency fluctuation and political instability and may not be suitable for all investors. These risks are often heightened for investments in emerging markets.</w:t>
      </w:r>
    </w:p>
    <w:p w14:paraId="3E70DF84" w14:textId="77777777" w:rsidR="00A07A3D" w:rsidRPr="004C3E91" w:rsidRDefault="00A07A3D" w:rsidP="005431BD">
      <w:pPr>
        <w:ind w:right="-36"/>
        <w:rPr>
          <w:sz w:val="22"/>
          <w:szCs w:val="22"/>
        </w:rPr>
      </w:pPr>
      <w:r w:rsidRPr="004C3E91">
        <w:rPr>
          <w:sz w:val="22"/>
          <w:szCs w:val="22"/>
        </w:rPr>
        <w:t>* Yahoo! Finance is the source for any reference to the performance of an index between two specific periods.</w:t>
      </w:r>
    </w:p>
    <w:p w14:paraId="44429D85" w14:textId="39021730" w:rsidR="005431BD" w:rsidRPr="004C3E91" w:rsidRDefault="005431BD" w:rsidP="005431BD">
      <w:pPr>
        <w:adjustRightInd w:val="0"/>
        <w:rPr>
          <w:sz w:val="22"/>
          <w:szCs w:val="22"/>
        </w:rPr>
      </w:pPr>
      <w:r w:rsidRPr="004C3E91">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B3B912A" w14:textId="77777777" w:rsidR="00A07A3D" w:rsidRPr="004C3E91" w:rsidRDefault="00A07A3D" w:rsidP="005431BD">
      <w:pPr>
        <w:ind w:right="-36"/>
        <w:rPr>
          <w:sz w:val="22"/>
          <w:szCs w:val="22"/>
        </w:rPr>
      </w:pPr>
      <w:r w:rsidRPr="004C3E91">
        <w:rPr>
          <w:sz w:val="22"/>
          <w:szCs w:val="22"/>
        </w:rPr>
        <w:t>* Opinions expressed are subject to change without notice and are not intended as investment advice or to predict future performance.</w:t>
      </w:r>
    </w:p>
    <w:p w14:paraId="073CB34E" w14:textId="77777777" w:rsidR="00A07A3D" w:rsidRPr="004C3E91" w:rsidRDefault="00A07A3D" w:rsidP="005431BD">
      <w:pPr>
        <w:ind w:right="-36"/>
        <w:rPr>
          <w:sz w:val="22"/>
          <w:szCs w:val="22"/>
        </w:rPr>
      </w:pPr>
      <w:r w:rsidRPr="004C3E91">
        <w:rPr>
          <w:sz w:val="22"/>
          <w:szCs w:val="22"/>
        </w:rPr>
        <w:t>* Economic forecasts set forth may not develop as predicted and there can be no guarantee that strategies promoted will be successful.</w:t>
      </w:r>
    </w:p>
    <w:p w14:paraId="3EB76FE8" w14:textId="77777777" w:rsidR="00A07A3D" w:rsidRPr="005431BD" w:rsidRDefault="00A07A3D" w:rsidP="005431BD">
      <w:pPr>
        <w:ind w:right="-36"/>
        <w:rPr>
          <w:color w:val="FFFFFF"/>
          <w:sz w:val="22"/>
          <w:szCs w:val="22"/>
        </w:rPr>
      </w:pPr>
      <w:r w:rsidRPr="004C3E91">
        <w:rPr>
          <w:sz w:val="22"/>
          <w:szCs w:val="22"/>
        </w:rPr>
        <w:t>* Past performance</w:t>
      </w:r>
      <w:r w:rsidRPr="005431BD">
        <w:rPr>
          <w:sz w:val="22"/>
          <w:szCs w:val="22"/>
        </w:rPr>
        <w:t xml:space="preserve"> does not guarantee future results. Investing involves risk, including loss of principal.</w:t>
      </w:r>
    </w:p>
    <w:p w14:paraId="1E4CF671" w14:textId="77777777" w:rsidR="00A07A3D" w:rsidRPr="005431BD" w:rsidRDefault="00A07A3D" w:rsidP="005431BD">
      <w:pPr>
        <w:ind w:right="-36"/>
        <w:rPr>
          <w:color w:val="000000"/>
          <w:sz w:val="22"/>
          <w:szCs w:val="22"/>
        </w:rPr>
      </w:pPr>
      <w:r w:rsidRPr="005431BD">
        <w:rPr>
          <w:color w:val="000000"/>
          <w:sz w:val="22"/>
          <w:szCs w:val="22"/>
        </w:rPr>
        <w:t xml:space="preserve">* </w:t>
      </w:r>
      <w:r w:rsidRPr="005431BD">
        <w:rPr>
          <w:color w:val="000000"/>
          <w:sz w:val="22"/>
          <w:szCs w:val="22"/>
          <w:shd w:val="clear" w:color="auto" w:fill="FFFFFF"/>
        </w:rPr>
        <w:t>The foregoing information has been obtained from sources considered to be reliable, but we do not guarantee it is accurate or complete.</w:t>
      </w:r>
    </w:p>
    <w:p w14:paraId="09971AC1" w14:textId="77777777" w:rsidR="00A07A3D" w:rsidRPr="005431BD" w:rsidRDefault="00A07A3D" w:rsidP="005431BD">
      <w:pPr>
        <w:ind w:right="-36"/>
        <w:rPr>
          <w:sz w:val="22"/>
          <w:szCs w:val="22"/>
        </w:rPr>
      </w:pPr>
      <w:r w:rsidRPr="005431BD">
        <w:rPr>
          <w:sz w:val="22"/>
          <w:szCs w:val="22"/>
        </w:rPr>
        <w:t>* There is no guarantee a diversified portfolio will enhance overall returns or outperform a non-diversified portfolio. Diversification does not protect against market risk.</w:t>
      </w:r>
    </w:p>
    <w:p w14:paraId="04EA1F74" w14:textId="77777777" w:rsidR="00A07A3D" w:rsidRPr="005431BD" w:rsidRDefault="00A07A3D" w:rsidP="005431BD">
      <w:pPr>
        <w:ind w:right="-36"/>
        <w:rPr>
          <w:sz w:val="22"/>
          <w:szCs w:val="22"/>
        </w:rPr>
      </w:pPr>
      <w:r w:rsidRPr="005431BD">
        <w:rPr>
          <w:sz w:val="22"/>
          <w:szCs w:val="22"/>
        </w:rPr>
        <w:t>* Asset allocation does not ensure a profit or protect against a loss.</w:t>
      </w:r>
    </w:p>
    <w:p w14:paraId="24C5679B" w14:textId="77777777" w:rsidR="00A07A3D" w:rsidRPr="005431BD" w:rsidRDefault="00A07A3D" w:rsidP="005431BD">
      <w:pPr>
        <w:ind w:right="-36"/>
        <w:rPr>
          <w:sz w:val="22"/>
          <w:szCs w:val="22"/>
        </w:rPr>
      </w:pPr>
      <w:r w:rsidRPr="005431BD">
        <w:rPr>
          <w:sz w:val="22"/>
          <w:szCs w:val="22"/>
        </w:rPr>
        <w:t>* Consult your financial professional before making any investment decision.</w:t>
      </w:r>
    </w:p>
    <w:p w14:paraId="2B3CBC5E" w14:textId="77777777" w:rsidR="003669EE" w:rsidRPr="005431BD" w:rsidRDefault="003669EE" w:rsidP="005431BD">
      <w:pPr>
        <w:ind w:right="-36"/>
        <w:rPr>
          <w:sz w:val="22"/>
          <w:szCs w:val="22"/>
        </w:rPr>
      </w:pPr>
    </w:p>
    <w:p w14:paraId="502E0B64" w14:textId="334CACD8" w:rsidR="00382257" w:rsidRPr="005431BD" w:rsidRDefault="003669EE" w:rsidP="005431BD">
      <w:pPr>
        <w:widowControl w:val="0"/>
        <w:adjustRightInd w:val="0"/>
        <w:ind w:right="-36"/>
        <w:rPr>
          <w:sz w:val="22"/>
          <w:szCs w:val="22"/>
        </w:rPr>
      </w:pPr>
      <w:r w:rsidRPr="005431BD">
        <w:rPr>
          <w:sz w:val="22"/>
          <w:szCs w:val="22"/>
        </w:rPr>
        <w:lastRenderedPageBreak/>
        <w:t>Sources:</w:t>
      </w:r>
    </w:p>
    <w:p w14:paraId="1733D4FD" w14:textId="68B9DBCB" w:rsidR="00B36245" w:rsidRDefault="00214415" w:rsidP="005431BD">
      <w:pPr>
        <w:widowControl w:val="0"/>
        <w:adjustRightInd w:val="0"/>
        <w:ind w:right="-36"/>
        <w:rPr>
          <w:color w:val="000000" w:themeColor="text1"/>
          <w:sz w:val="22"/>
          <w:szCs w:val="22"/>
        </w:rPr>
      </w:pPr>
      <w:hyperlink r:id="rId8" w:history="1">
        <w:r w:rsidR="005431BD" w:rsidRPr="005431BD">
          <w:rPr>
            <w:rStyle w:val="Hyperlink"/>
            <w:sz w:val="22"/>
            <w:szCs w:val="22"/>
          </w:rPr>
          <w:t>https://www.barrons.com/market-data</w:t>
        </w:r>
      </w:hyperlink>
      <w:r w:rsidR="000F1D0F">
        <w:rPr>
          <w:sz w:val="22"/>
          <w:szCs w:val="22"/>
        </w:rPr>
        <w:t xml:space="preserve"> </w:t>
      </w:r>
      <w:r w:rsidR="000F1D0F">
        <w:rPr>
          <w:color w:val="000000" w:themeColor="text1"/>
          <w:sz w:val="22"/>
          <w:szCs w:val="22"/>
        </w:rPr>
        <w:t>(</w:t>
      </w:r>
      <w:r w:rsidR="000F1D0F" w:rsidRPr="009B6CD7">
        <w:rPr>
          <w:i/>
          <w:iCs/>
          <w:color w:val="000000" w:themeColor="text1"/>
          <w:sz w:val="22"/>
          <w:szCs w:val="22"/>
        </w:rPr>
        <w:t>or go to</w:t>
      </w:r>
      <w:r w:rsidR="000F1D0F">
        <w:rPr>
          <w:color w:val="000000" w:themeColor="text1"/>
          <w:sz w:val="22"/>
          <w:szCs w:val="22"/>
        </w:rPr>
        <w:t xml:space="preserve"> </w:t>
      </w:r>
      <w:hyperlink r:id="rId9" w:history="1">
        <w:r w:rsidR="000F1D0F" w:rsidRPr="00872459">
          <w:rPr>
            <w:rStyle w:val="Hyperlink"/>
            <w:sz w:val="22"/>
            <w:szCs w:val="22"/>
          </w:rPr>
          <w:t>https://peakcontent.s3-us-west-2.amazonaws.com/+Peak+Commentary/06-29-20_Barrons-Market_Data-Footnote_1.pdf</w:t>
        </w:r>
      </w:hyperlink>
      <w:r w:rsidR="000F1D0F">
        <w:rPr>
          <w:color w:val="000000" w:themeColor="text1"/>
          <w:sz w:val="22"/>
          <w:szCs w:val="22"/>
        </w:rPr>
        <w:t>)</w:t>
      </w:r>
    </w:p>
    <w:p w14:paraId="1F8FB7C2" w14:textId="1BC4D77E" w:rsidR="00F50C3A" w:rsidRDefault="00214415" w:rsidP="005431BD">
      <w:pPr>
        <w:widowControl w:val="0"/>
        <w:adjustRightInd w:val="0"/>
        <w:ind w:right="-36"/>
        <w:rPr>
          <w:sz w:val="22"/>
          <w:szCs w:val="22"/>
        </w:rPr>
      </w:pPr>
      <w:hyperlink r:id="rId10" w:history="1">
        <w:r w:rsidR="00F50C3A" w:rsidRPr="005431BD">
          <w:rPr>
            <w:rStyle w:val="Hyperlink"/>
            <w:sz w:val="22"/>
            <w:szCs w:val="22"/>
          </w:rPr>
          <w:t>https://www.cdc.gov/coronavirus/2019-ncov/cases-updates/cases-in-us.html</w:t>
        </w:r>
      </w:hyperlink>
      <w:r w:rsidR="00F50C3A" w:rsidRPr="005431BD">
        <w:rPr>
          <w:sz w:val="22"/>
          <w:szCs w:val="22"/>
        </w:rPr>
        <w:t xml:space="preserve"> </w:t>
      </w:r>
      <w:r w:rsidR="001500EA">
        <w:rPr>
          <w:sz w:val="22"/>
          <w:szCs w:val="22"/>
        </w:rPr>
        <w:t>(</w:t>
      </w:r>
      <w:r w:rsidR="00F50C3A" w:rsidRPr="005431BD">
        <w:rPr>
          <w:sz w:val="22"/>
          <w:szCs w:val="22"/>
        </w:rPr>
        <w:t>S</w:t>
      </w:r>
      <w:r w:rsidR="001500EA">
        <w:rPr>
          <w:sz w:val="22"/>
          <w:szCs w:val="22"/>
        </w:rPr>
        <w:t xml:space="preserve">croll down to </w:t>
      </w:r>
      <w:r w:rsidR="00F50C3A" w:rsidRPr="005431BD">
        <w:rPr>
          <w:sz w:val="22"/>
          <w:szCs w:val="22"/>
        </w:rPr>
        <w:t xml:space="preserve">New Cases by Day </w:t>
      </w:r>
      <w:r w:rsidR="001500EA">
        <w:rPr>
          <w:sz w:val="22"/>
          <w:szCs w:val="22"/>
        </w:rPr>
        <w:t>chart)</w:t>
      </w:r>
      <w:r w:rsidR="000F1D0F">
        <w:rPr>
          <w:sz w:val="22"/>
          <w:szCs w:val="22"/>
        </w:rPr>
        <w:t xml:space="preserve"> (</w:t>
      </w:r>
      <w:r w:rsidR="000F1D0F" w:rsidRPr="009B6CD7">
        <w:rPr>
          <w:i/>
          <w:iCs/>
          <w:sz w:val="22"/>
          <w:szCs w:val="22"/>
        </w:rPr>
        <w:t>or go to</w:t>
      </w:r>
      <w:r w:rsidR="000F1D0F">
        <w:rPr>
          <w:sz w:val="22"/>
          <w:szCs w:val="22"/>
        </w:rPr>
        <w:t xml:space="preserve"> </w:t>
      </w:r>
      <w:hyperlink r:id="rId11" w:history="1">
        <w:r w:rsidR="000F1D0F" w:rsidRPr="00872459">
          <w:rPr>
            <w:rStyle w:val="Hyperlink"/>
            <w:sz w:val="22"/>
            <w:szCs w:val="22"/>
          </w:rPr>
          <w:t>https://peakcontent.s3-us-west-2.amazonaws.com/+Peak+Commentary/06-29-20_CDC-New_US_Cases_by_Day-Footnote_2.pdf</w:t>
        </w:r>
      </w:hyperlink>
      <w:r w:rsidR="000F1D0F">
        <w:rPr>
          <w:sz w:val="22"/>
          <w:szCs w:val="22"/>
        </w:rPr>
        <w:t>)</w:t>
      </w:r>
    </w:p>
    <w:p w14:paraId="20093EA0" w14:textId="6B48EE7D" w:rsidR="00F50C3A" w:rsidRDefault="00214415" w:rsidP="005431BD">
      <w:pPr>
        <w:widowControl w:val="0"/>
        <w:adjustRightInd w:val="0"/>
        <w:ind w:right="-36"/>
        <w:rPr>
          <w:rStyle w:val="Hyperlink"/>
          <w:color w:val="000000" w:themeColor="text1"/>
          <w:sz w:val="22"/>
          <w:szCs w:val="22"/>
          <w:u w:val="none"/>
        </w:rPr>
      </w:pPr>
      <w:hyperlink r:id="rId12" w:history="1">
        <w:r w:rsidR="00EF6FDD" w:rsidRPr="005431BD">
          <w:rPr>
            <w:rStyle w:val="Hyperlink"/>
            <w:sz w:val="22"/>
            <w:szCs w:val="22"/>
          </w:rPr>
          <w:t>https://www.barrons.com/articles/investors-at-crossroads-as-coronavirus-forces-rethinking-of-reopenings-51593214377?mod=hp_LEAD_2</w:t>
        </w:r>
      </w:hyperlink>
      <w:r w:rsidR="000F1D0F">
        <w:rPr>
          <w:rStyle w:val="Hyperlink"/>
          <w:color w:val="000000" w:themeColor="text1"/>
          <w:sz w:val="22"/>
          <w:szCs w:val="22"/>
          <w:u w:val="none"/>
        </w:rPr>
        <w:t xml:space="preserve"> (</w:t>
      </w:r>
      <w:r w:rsidR="000F1D0F" w:rsidRPr="009B6CD7">
        <w:rPr>
          <w:rStyle w:val="Hyperlink"/>
          <w:i/>
          <w:iCs/>
          <w:color w:val="000000" w:themeColor="text1"/>
          <w:sz w:val="22"/>
          <w:szCs w:val="22"/>
          <w:u w:val="none"/>
        </w:rPr>
        <w:t>or go to</w:t>
      </w:r>
      <w:r w:rsidR="000F1D0F">
        <w:rPr>
          <w:rStyle w:val="Hyperlink"/>
          <w:color w:val="000000" w:themeColor="text1"/>
          <w:sz w:val="22"/>
          <w:szCs w:val="22"/>
          <w:u w:val="none"/>
        </w:rPr>
        <w:t xml:space="preserve"> </w:t>
      </w:r>
      <w:hyperlink r:id="rId13" w:history="1">
        <w:r w:rsidR="000F1D0F" w:rsidRPr="00872459">
          <w:rPr>
            <w:rStyle w:val="Hyperlink"/>
            <w:sz w:val="22"/>
            <w:szCs w:val="22"/>
          </w:rPr>
          <w:t>https://peakcontent.s3-us-west-2.amazonaws.com/+Peak+Commentary/06-29-20_Barrons-Investors_at_Crossroads_as_Coronavirus_Forces_Rethinking_of_Reopenings-Footnote_3.pdf</w:t>
        </w:r>
      </w:hyperlink>
      <w:r w:rsidR="000F1D0F">
        <w:rPr>
          <w:rStyle w:val="Hyperlink"/>
          <w:color w:val="000000" w:themeColor="text1"/>
          <w:sz w:val="22"/>
          <w:szCs w:val="22"/>
          <w:u w:val="none"/>
        </w:rPr>
        <w:t>)</w:t>
      </w:r>
    </w:p>
    <w:p w14:paraId="09E0873E" w14:textId="5CA9FABF" w:rsidR="00EF6FDD" w:rsidRDefault="00214415" w:rsidP="005431BD">
      <w:pPr>
        <w:widowControl w:val="0"/>
        <w:adjustRightInd w:val="0"/>
        <w:ind w:right="-36"/>
        <w:rPr>
          <w:rStyle w:val="Hyperlink"/>
          <w:color w:val="000000" w:themeColor="text1"/>
          <w:sz w:val="22"/>
          <w:szCs w:val="22"/>
          <w:u w:val="none"/>
        </w:rPr>
      </w:pPr>
      <w:hyperlink r:id="rId14" w:history="1">
        <w:r w:rsidR="00F03351" w:rsidRPr="005431BD">
          <w:rPr>
            <w:rStyle w:val="Hyperlink"/>
            <w:sz w:val="22"/>
            <w:szCs w:val="22"/>
          </w:rPr>
          <w:t>https://www.barrons.com/articles/bank-stocks-are-falling-because-the-fed-has-capped-their-dividends-and-suspended-buybacks-51593119624?mod=hp_LEAD_2</w:t>
        </w:r>
      </w:hyperlink>
      <w:r w:rsidR="000F1D0F">
        <w:rPr>
          <w:rStyle w:val="Hyperlink"/>
          <w:color w:val="000000" w:themeColor="text1"/>
          <w:sz w:val="22"/>
          <w:szCs w:val="22"/>
          <w:u w:val="none"/>
        </w:rPr>
        <w:t xml:space="preserve"> (</w:t>
      </w:r>
      <w:r w:rsidR="000F1D0F" w:rsidRPr="009B6CD7">
        <w:rPr>
          <w:rStyle w:val="Hyperlink"/>
          <w:i/>
          <w:iCs/>
          <w:color w:val="000000" w:themeColor="text1"/>
          <w:sz w:val="22"/>
          <w:szCs w:val="22"/>
          <w:u w:val="none"/>
        </w:rPr>
        <w:t>or go to</w:t>
      </w:r>
      <w:r w:rsidR="000F1D0F">
        <w:rPr>
          <w:rStyle w:val="Hyperlink"/>
          <w:color w:val="000000" w:themeColor="text1"/>
          <w:sz w:val="22"/>
          <w:szCs w:val="22"/>
          <w:u w:val="none"/>
        </w:rPr>
        <w:t xml:space="preserve"> </w:t>
      </w:r>
      <w:hyperlink r:id="rId15" w:history="1">
        <w:r w:rsidR="000F1D0F" w:rsidRPr="00872459">
          <w:rPr>
            <w:rStyle w:val="Hyperlink"/>
            <w:sz w:val="22"/>
            <w:szCs w:val="22"/>
          </w:rPr>
          <w:t>https://peakcontent.s3-us-west-2.amazonaws.com/+Peak+Commentary/06-29-20_Barrons-Bank_Stocks_are_Falling_Because_the_Fed_has_Capped_their_Dividends-Suspended_Buybacks-Footnote_4.pdf</w:t>
        </w:r>
      </w:hyperlink>
      <w:r w:rsidR="000F1D0F">
        <w:rPr>
          <w:rStyle w:val="Hyperlink"/>
          <w:color w:val="000000" w:themeColor="text1"/>
          <w:sz w:val="22"/>
          <w:szCs w:val="22"/>
          <w:u w:val="none"/>
        </w:rPr>
        <w:t>)</w:t>
      </w:r>
    </w:p>
    <w:p w14:paraId="3A36292C" w14:textId="75B1FD5F" w:rsidR="00F03351" w:rsidRDefault="00214415" w:rsidP="005431BD">
      <w:pPr>
        <w:widowControl w:val="0"/>
        <w:adjustRightInd w:val="0"/>
        <w:ind w:right="-36"/>
        <w:rPr>
          <w:color w:val="000000" w:themeColor="text1"/>
          <w:sz w:val="22"/>
          <w:szCs w:val="22"/>
        </w:rPr>
      </w:pPr>
      <w:hyperlink r:id="rId16" w:history="1">
        <w:r w:rsidR="005431BD" w:rsidRPr="005431BD">
          <w:rPr>
            <w:rStyle w:val="Hyperlink"/>
            <w:sz w:val="22"/>
            <w:szCs w:val="22"/>
          </w:rPr>
          <w:t>https://www.barrons.com/articles/the-stock-market-just-had-a-very-bad-week-why-it-could-get-worse-51593217141?mod=hp_LEADSUPP_2</w:t>
        </w:r>
      </w:hyperlink>
      <w:r w:rsidR="000F1D0F">
        <w:rPr>
          <w:sz w:val="22"/>
          <w:szCs w:val="22"/>
        </w:rPr>
        <w:t xml:space="preserve"> </w:t>
      </w:r>
      <w:r w:rsidR="000F1D0F">
        <w:rPr>
          <w:color w:val="000000" w:themeColor="text1"/>
          <w:sz w:val="22"/>
          <w:szCs w:val="22"/>
        </w:rPr>
        <w:t>(</w:t>
      </w:r>
      <w:r w:rsidR="000F1D0F" w:rsidRPr="009B6CD7">
        <w:rPr>
          <w:i/>
          <w:iCs/>
          <w:color w:val="000000" w:themeColor="text1"/>
          <w:sz w:val="22"/>
          <w:szCs w:val="22"/>
        </w:rPr>
        <w:t>or go to</w:t>
      </w:r>
      <w:r w:rsidR="000F1D0F">
        <w:rPr>
          <w:color w:val="000000" w:themeColor="text1"/>
          <w:sz w:val="22"/>
          <w:szCs w:val="22"/>
        </w:rPr>
        <w:t xml:space="preserve"> </w:t>
      </w:r>
      <w:hyperlink r:id="rId17" w:history="1">
        <w:r w:rsidR="000F1D0F" w:rsidRPr="00872459">
          <w:rPr>
            <w:rStyle w:val="Hyperlink"/>
            <w:sz w:val="22"/>
            <w:szCs w:val="22"/>
          </w:rPr>
          <w:t>https://peakcontent.s3-us-west-2.amazonaws.com/+Peak+Commentary/06-29-20_Barrons-The_Dow_Just_had_a_Very_Bad_Week-Why_It_Could_Get_Worse-Footnote_5.pdf</w:t>
        </w:r>
      </w:hyperlink>
      <w:r w:rsidR="000F1D0F">
        <w:rPr>
          <w:color w:val="000000" w:themeColor="text1"/>
          <w:sz w:val="22"/>
          <w:szCs w:val="22"/>
        </w:rPr>
        <w:t>)</w:t>
      </w:r>
    </w:p>
    <w:p w14:paraId="658C67C2" w14:textId="477BD6C9" w:rsidR="00227355" w:rsidRDefault="00214415" w:rsidP="005431BD">
      <w:pPr>
        <w:ind w:right="-36"/>
        <w:rPr>
          <w:rStyle w:val="Hyperlink"/>
          <w:color w:val="000000" w:themeColor="text1"/>
          <w:sz w:val="22"/>
          <w:szCs w:val="22"/>
          <w:u w:val="none"/>
        </w:rPr>
      </w:pPr>
      <w:hyperlink r:id="rId18" w:history="1">
        <w:r w:rsidR="00227355" w:rsidRPr="005431BD">
          <w:rPr>
            <w:rStyle w:val="Hyperlink"/>
            <w:sz w:val="22"/>
            <w:szCs w:val="22"/>
          </w:rPr>
          <w:t>https://www.wsj.com/articles/fauci-warns-of-coronavirus-resurgence-if-states-dont-adhere-to-safety-guidelines-11592338771</w:t>
        </w:r>
      </w:hyperlink>
      <w:r w:rsidR="000F1D0F">
        <w:rPr>
          <w:rStyle w:val="Hyperlink"/>
          <w:color w:val="000000" w:themeColor="text1"/>
          <w:sz w:val="22"/>
          <w:szCs w:val="22"/>
          <w:u w:val="none"/>
        </w:rPr>
        <w:t xml:space="preserve"> (</w:t>
      </w:r>
      <w:r w:rsidR="000F1D0F" w:rsidRPr="009B6CD7">
        <w:rPr>
          <w:rStyle w:val="Hyperlink"/>
          <w:i/>
          <w:iCs/>
          <w:color w:val="000000" w:themeColor="text1"/>
          <w:sz w:val="22"/>
          <w:szCs w:val="22"/>
          <w:u w:val="none"/>
        </w:rPr>
        <w:t>or go to</w:t>
      </w:r>
      <w:r w:rsidR="000F1D0F">
        <w:rPr>
          <w:rStyle w:val="Hyperlink"/>
          <w:color w:val="000000" w:themeColor="text1"/>
          <w:sz w:val="22"/>
          <w:szCs w:val="22"/>
          <w:u w:val="none"/>
        </w:rPr>
        <w:t xml:space="preserve"> </w:t>
      </w:r>
      <w:hyperlink r:id="rId19" w:history="1">
        <w:r w:rsidR="000F1D0F" w:rsidRPr="00872459">
          <w:rPr>
            <w:rStyle w:val="Hyperlink"/>
            <w:sz w:val="22"/>
            <w:szCs w:val="22"/>
          </w:rPr>
          <w:t>https://peakcontent.s3-us-west-2.amazonaws.com/+Peak+Commentary/06-29-20_WSJ-Fauci_Warns_of_Coronavirus_Resurgence_if_States_Dont_Adhere_to_Safety_Guidelines-Footnote_6.pdf</w:t>
        </w:r>
      </w:hyperlink>
      <w:r w:rsidR="000F1D0F">
        <w:rPr>
          <w:rStyle w:val="Hyperlink"/>
          <w:color w:val="000000" w:themeColor="text1"/>
          <w:sz w:val="22"/>
          <w:szCs w:val="22"/>
          <w:u w:val="none"/>
        </w:rPr>
        <w:t>)</w:t>
      </w:r>
    </w:p>
    <w:p w14:paraId="648E8451" w14:textId="4340D5D3" w:rsidR="00F821CE" w:rsidRPr="005431BD" w:rsidRDefault="00214415" w:rsidP="005431BD">
      <w:pPr>
        <w:widowControl w:val="0"/>
        <w:adjustRightInd w:val="0"/>
        <w:ind w:right="-36"/>
        <w:rPr>
          <w:sz w:val="22"/>
          <w:szCs w:val="22"/>
        </w:rPr>
      </w:pPr>
      <w:hyperlink r:id="rId20" w:history="1">
        <w:r w:rsidR="005802DB" w:rsidRPr="005431BD">
          <w:rPr>
            <w:rStyle w:val="Hyperlink"/>
            <w:sz w:val="22"/>
            <w:szCs w:val="22"/>
          </w:rPr>
          <w:t>https://www.nature.com/articles/d41586-020-01518-y</w:t>
        </w:r>
      </w:hyperlink>
    </w:p>
    <w:p w14:paraId="10E78AE1" w14:textId="5E0A4282" w:rsidR="005802DB" w:rsidRPr="005431BD" w:rsidRDefault="00214415" w:rsidP="005431BD">
      <w:pPr>
        <w:widowControl w:val="0"/>
        <w:adjustRightInd w:val="0"/>
        <w:ind w:right="-36"/>
        <w:rPr>
          <w:sz w:val="22"/>
          <w:szCs w:val="22"/>
        </w:rPr>
      </w:pPr>
      <w:hyperlink r:id="rId21" w:history="1">
        <w:r w:rsidR="005431BD" w:rsidRPr="005431BD">
          <w:rPr>
            <w:rStyle w:val="Hyperlink"/>
            <w:sz w:val="22"/>
            <w:szCs w:val="22"/>
          </w:rPr>
          <w:t>https://www.axios.com/college-sports-coronavirus-budget-cuts-football-b9604edc-cc72-4eec-96bc-7279683188f0.html</w:t>
        </w:r>
      </w:hyperlink>
    </w:p>
    <w:p w14:paraId="6CAD6CA5" w14:textId="2303CE20" w:rsidR="009806C9" w:rsidRPr="005431BD" w:rsidRDefault="00214415" w:rsidP="005431BD">
      <w:pPr>
        <w:widowControl w:val="0"/>
        <w:adjustRightInd w:val="0"/>
        <w:ind w:right="-36"/>
        <w:rPr>
          <w:sz w:val="22"/>
          <w:szCs w:val="22"/>
        </w:rPr>
      </w:pPr>
      <w:hyperlink r:id="rId22" w:history="1">
        <w:r w:rsidR="009806C9" w:rsidRPr="005431BD">
          <w:rPr>
            <w:rStyle w:val="Hyperlink"/>
            <w:sz w:val="22"/>
            <w:szCs w:val="22"/>
          </w:rPr>
          <w:t>https://www.axios.com/college-sports-coronavirus-crisis-f35a8526-7bcf-4364-96d1-eed6704aef58.html</w:t>
        </w:r>
      </w:hyperlink>
    </w:p>
    <w:p w14:paraId="52FCCD1B" w14:textId="5DCE3EEC" w:rsidR="008B6371" w:rsidRPr="005431BD" w:rsidRDefault="00214415" w:rsidP="005431BD">
      <w:pPr>
        <w:widowControl w:val="0"/>
        <w:adjustRightInd w:val="0"/>
        <w:ind w:right="-36"/>
        <w:rPr>
          <w:sz w:val="22"/>
          <w:szCs w:val="22"/>
        </w:rPr>
      </w:pPr>
      <w:hyperlink r:id="rId23" w:history="1">
        <w:r w:rsidR="00147E7A" w:rsidRPr="005431BD">
          <w:rPr>
            <w:rStyle w:val="Hyperlink"/>
            <w:sz w:val="22"/>
            <w:szCs w:val="22"/>
          </w:rPr>
          <w:t>https://www.si.com/college/2020/06/11/college-sports-program-cuts-ncaa-olympics?utm_source=newsletter&amp;utm_medium=email&amp;utm_campaign=newsletter_axiossports&amp;stream=top</w:t>
        </w:r>
      </w:hyperlink>
    </w:p>
    <w:p w14:paraId="7C85E765" w14:textId="25D8525F" w:rsidR="00147E7A" w:rsidRPr="005431BD" w:rsidRDefault="00214415" w:rsidP="005431BD">
      <w:pPr>
        <w:widowControl w:val="0"/>
        <w:adjustRightInd w:val="0"/>
        <w:ind w:right="-36"/>
        <w:rPr>
          <w:sz w:val="22"/>
          <w:szCs w:val="22"/>
        </w:rPr>
      </w:pPr>
      <w:hyperlink r:id="rId24" w:history="1">
        <w:r w:rsidR="005431BD" w:rsidRPr="005431BD">
          <w:rPr>
            <w:rStyle w:val="Hyperlink"/>
            <w:sz w:val="22"/>
            <w:szCs w:val="22"/>
          </w:rPr>
          <w:t>https://www.britannica.com/list/nelson-mandela-quotes</w:t>
        </w:r>
      </w:hyperlink>
    </w:p>
    <w:p w14:paraId="6D154617" w14:textId="36CA81A7" w:rsidR="00760FF1" w:rsidRPr="005431BD" w:rsidRDefault="00760FF1" w:rsidP="005431BD">
      <w:pPr>
        <w:widowControl w:val="0"/>
        <w:adjustRightInd w:val="0"/>
        <w:ind w:right="-36"/>
        <w:rPr>
          <w:sz w:val="22"/>
          <w:szCs w:val="22"/>
        </w:rPr>
      </w:pPr>
    </w:p>
    <w:sectPr w:rsidR="00760FF1" w:rsidRPr="005431BD" w:rsidSect="005431B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A15F" w14:textId="77777777" w:rsidR="00987068" w:rsidRDefault="00987068" w:rsidP="006C05CA">
      <w:r>
        <w:separator/>
      </w:r>
    </w:p>
  </w:endnote>
  <w:endnote w:type="continuationSeparator" w:id="0">
    <w:p w14:paraId="6C95A3B8" w14:textId="77777777" w:rsidR="00987068" w:rsidRDefault="0098706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98C6" w14:textId="77777777" w:rsidR="00987068" w:rsidRDefault="00987068" w:rsidP="006C05CA">
      <w:r>
        <w:separator/>
      </w:r>
    </w:p>
  </w:footnote>
  <w:footnote w:type="continuationSeparator" w:id="0">
    <w:p w14:paraId="7C972369" w14:textId="77777777" w:rsidR="00987068" w:rsidRDefault="0098706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8"/>
  </w:num>
  <w:num w:numId="6">
    <w:abstractNumId w:val="6"/>
  </w:num>
  <w:num w:numId="7">
    <w:abstractNumId w:val="1"/>
  </w:num>
  <w:num w:numId="8">
    <w:abstractNumId w:val="5"/>
  </w:num>
  <w:num w:numId="9">
    <w:abstractNumId w:val="2"/>
  </w:num>
  <w:num w:numId="10">
    <w:abstractNumId w:val="3"/>
  </w:num>
  <w:num w:numId="11">
    <w:abstractNumId w:val="9"/>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EB2"/>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D0F"/>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0EA"/>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E8F"/>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415"/>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91"/>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BD"/>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D0"/>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0D"/>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58"/>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068"/>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CD7"/>
    <w:rsid w:val="009B6E4D"/>
    <w:rsid w:val="009B6EEA"/>
    <w:rsid w:val="009B70B7"/>
    <w:rsid w:val="009B7184"/>
    <w:rsid w:val="009B7282"/>
    <w:rsid w:val="009B72C3"/>
    <w:rsid w:val="009B72CA"/>
    <w:rsid w:val="009B7612"/>
    <w:rsid w:val="009B7613"/>
    <w:rsid w:val="009B78FD"/>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18"/>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5CB"/>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38"/>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2144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189743">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 TargetMode="External"/><Relationship Id="rId13" Type="http://schemas.openxmlformats.org/officeDocument/2006/relationships/hyperlink" Target="https://peakcontent.s3-us-west-2.amazonaws.com/+Peak+Commentary/06-29-20_Barrons-Investors_at_Crossroads_as_Coronavirus_Forces_Rethinking_of_Reopenings-Footnote_3.pdf" TargetMode="External"/><Relationship Id="rId18" Type="http://schemas.openxmlformats.org/officeDocument/2006/relationships/hyperlink" Target="https://www.wsj.com/articles/fauci-warns-of-coronavirus-resurgence-if-states-dont-adhere-to-safety-guidelines-115923387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xios.com/college-sports-coronavirus-budget-cuts-football-b9604edc-cc72-4eec-96bc-7279683188f0.html" TargetMode="External"/><Relationship Id="rId7" Type="http://schemas.openxmlformats.org/officeDocument/2006/relationships/endnotes" Target="endnotes.xml"/><Relationship Id="rId12" Type="http://schemas.openxmlformats.org/officeDocument/2006/relationships/hyperlink" Target="https://www.barrons.com/articles/investors-at-crossroads-as-coronavirus-forces-rethinking-of-reopenings-51593214377?mod=hp_LEAD_2" TargetMode="External"/><Relationship Id="rId17" Type="http://schemas.openxmlformats.org/officeDocument/2006/relationships/hyperlink" Target="https://peakcontent.s3-us-west-2.amazonaws.com/+Peak+Commentary/06-29-20_Barrons-The_Dow_Just_had_a_Very_Bad_Week-Why_It_Could_Get_Worse-Footnote_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rrons.com/articles/the-stock-market-just-had-a-very-bad-week-why-it-could-get-worse-51593217141?mod=hp_LEADSUPP_2" TargetMode="External"/><Relationship Id="rId20" Type="http://schemas.openxmlformats.org/officeDocument/2006/relationships/hyperlink" Target="https://www.nature.com/articles/d41586-020-01518-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6-29-20_CDC-New_US_Cases_by_Day-Footnote_2.pdf" TargetMode="External"/><Relationship Id="rId24" Type="http://schemas.openxmlformats.org/officeDocument/2006/relationships/hyperlink" Target="https://www.britannica.com/list/nelson-mandela-quotes"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6-29-20_Barrons-Bank_Stocks_are_Falling_Because_the_Fed_has_Capped_their_Dividends-Suspended_Buybacks-Footnote_4.pdf" TargetMode="External"/><Relationship Id="rId23" Type="http://schemas.openxmlformats.org/officeDocument/2006/relationships/hyperlink" Target="https://www.si.com/college/2020/06/11/college-sports-program-cuts-ncaa-olympics?utm_source=newsletter&amp;utm_medium=email&amp;utm_campaign=newsletter_axiossports&amp;stream=top" TargetMode="External"/><Relationship Id="rId10" Type="http://schemas.openxmlformats.org/officeDocument/2006/relationships/hyperlink" Target="https://www.cdc.gov/coronavirus/2019-ncov/cases-updates/cases-in-us.html" TargetMode="External"/><Relationship Id="rId19" Type="http://schemas.openxmlformats.org/officeDocument/2006/relationships/hyperlink" Target="https://peakcontent.s3-us-west-2.amazonaws.com/+Peak+Commentary/06-29-20_WSJ-Fauci_Warns_of_Coronavirus_Resurgence_if_States_Dont_Adhere_to_Safety_Guidelines-Footnote_6.pdf" TargetMode="External"/><Relationship Id="rId4" Type="http://schemas.openxmlformats.org/officeDocument/2006/relationships/settings" Target="settings.xml"/><Relationship Id="rId9" Type="http://schemas.openxmlformats.org/officeDocument/2006/relationships/hyperlink" Target="https://peakcontent.s3-us-west-2.amazonaws.com/+Peak+Commentary/06-29-20_Barrons-Market_Data-Footnote_1.pdf" TargetMode="External"/><Relationship Id="rId14" Type="http://schemas.openxmlformats.org/officeDocument/2006/relationships/hyperlink" Target="https://www.barrons.com/articles/bank-stocks-are-falling-because-the-fed-has-capped-their-dividends-and-suspended-buybacks-51593119624?mod=hp_LEAD_2" TargetMode="External"/><Relationship Id="rId22" Type="http://schemas.openxmlformats.org/officeDocument/2006/relationships/hyperlink" Target="https://www.axios.com/college-sports-coronavirus-crisis-f35a8526-7bcf-4364-96d1-eed6704aef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8CCF-ED93-4FD6-820C-1638051A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Weekly Commentary 06-29-20</vt:lpstr>
    </vt:vector>
  </TitlesOfParts>
  <Manager/>
  <Company/>
  <LinksUpToDate>false</LinksUpToDate>
  <CharactersWithSpaces>13917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06-29-20</dc:title>
  <dc:subject/>
  <dc:creator>Carson Coaching</dc:creator>
  <cp:keywords/>
  <dc:description/>
  <cp:lastModifiedBy>Noraleen LeClaire</cp:lastModifiedBy>
  <cp:revision>2</cp:revision>
  <cp:lastPrinted>2020-06-28T20:17:00Z</cp:lastPrinted>
  <dcterms:created xsi:type="dcterms:W3CDTF">2020-07-16T17:29:00Z</dcterms:created>
  <dcterms:modified xsi:type="dcterms:W3CDTF">2020-07-16T17:29:00Z</dcterms:modified>
  <cp:category/>
</cp:coreProperties>
</file>