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2DACBC3A" w:rsidR="00827069" w:rsidRPr="003061E2" w:rsidRDefault="00EC6B27" w:rsidP="00840D4E">
      <w:pPr>
        <w:jc w:val="center"/>
        <w:rPr>
          <w:rFonts w:ascii="Arial" w:hAnsi="Arial" w:cs="Arial"/>
          <w:b/>
          <w:bCs/>
          <w:color w:val="0D304A"/>
          <w:sz w:val="32"/>
          <w:szCs w:val="32"/>
        </w:rPr>
      </w:pPr>
      <w:r w:rsidRPr="003061E2">
        <w:rPr>
          <w:rFonts w:ascii="Arial" w:hAnsi="Arial" w:cs="Arial"/>
          <w:b/>
          <w:bCs/>
          <w:color w:val="0D304A"/>
          <w:sz w:val="32"/>
          <w:szCs w:val="32"/>
        </w:rPr>
        <w:t xml:space="preserve">Weekly </w:t>
      </w:r>
      <w:r w:rsidR="000F6D15" w:rsidRPr="003061E2">
        <w:rPr>
          <w:rFonts w:ascii="Arial" w:hAnsi="Arial" w:cs="Arial"/>
          <w:b/>
          <w:bCs/>
          <w:color w:val="0D304A"/>
          <w:sz w:val="32"/>
          <w:szCs w:val="32"/>
        </w:rPr>
        <w:t>Market</w:t>
      </w:r>
      <w:r w:rsidR="005B7A1C" w:rsidRPr="003061E2">
        <w:rPr>
          <w:rFonts w:ascii="Arial" w:hAnsi="Arial" w:cs="Arial"/>
          <w:b/>
          <w:bCs/>
          <w:color w:val="0D304A"/>
          <w:sz w:val="32"/>
          <w:szCs w:val="32"/>
        </w:rPr>
        <w:t xml:space="preserve"> </w:t>
      </w:r>
      <w:r w:rsidR="00827069" w:rsidRPr="003061E2">
        <w:rPr>
          <w:rFonts w:ascii="Arial" w:hAnsi="Arial" w:cs="Arial"/>
          <w:b/>
          <w:bCs/>
          <w:color w:val="0D304A"/>
          <w:sz w:val="32"/>
          <w:szCs w:val="32"/>
        </w:rPr>
        <w:t>Commentary</w:t>
      </w:r>
    </w:p>
    <w:p w14:paraId="6890971C" w14:textId="3927160E" w:rsidR="00827069" w:rsidRPr="003061E2" w:rsidRDefault="00FF6540" w:rsidP="00840D4E">
      <w:pPr>
        <w:jc w:val="center"/>
        <w:rPr>
          <w:rFonts w:ascii="Arial" w:hAnsi="Arial" w:cs="Arial"/>
          <w:b/>
          <w:bCs/>
          <w:color w:val="0D304A"/>
          <w:sz w:val="32"/>
          <w:szCs w:val="32"/>
        </w:rPr>
      </w:pPr>
      <w:r w:rsidRPr="003061E2">
        <w:rPr>
          <w:rFonts w:ascii="Arial" w:hAnsi="Arial" w:cs="Arial"/>
          <w:b/>
          <w:bCs/>
          <w:color w:val="0D304A"/>
          <w:sz w:val="32"/>
          <w:szCs w:val="32"/>
        </w:rPr>
        <w:t xml:space="preserve">January </w:t>
      </w:r>
      <w:r w:rsidR="002E71E2" w:rsidRPr="003061E2">
        <w:rPr>
          <w:rFonts w:ascii="Arial" w:hAnsi="Arial" w:cs="Arial"/>
          <w:b/>
          <w:bCs/>
          <w:color w:val="0D304A"/>
          <w:sz w:val="32"/>
          <w:szCs w:val="32"/>
        </w:rPr>
        <w:t>11</w:t>
      </w:r>
      <w:r w:rsidR="00ED6866" w:rsidRPr="003061E2">
        <w:rPr>
          <w:rFonts w:ascii="Arial" w:hAnsi="Arial" w:cs="Arial"/>
          <w:b/>
          <w:bCs/>
          <w:color w:val="0D304A"/>
          <w:sz w:val="32"/>
          <w:szCs w:val="32"/>
        </w:rPr>
        <w:t>, 202</w:t>
      </w:r>
      <w:r w:rsidRPr="003061E2">
        <w:rPr>
          <w:rFonts w:ascii="Arial" w:hAnsi="Arial" w:cs="Arial"/>
          <w:b/>
          <w:bCs/>
          <w:color w:val="0D304A"/>
          <w:sz w:val="32"/>
          <w:szCs w:val="32"/>
        </w:rPr>
        <w:t>1</w:t>
      </w:r>
    </w:p>
    <w:p w14:paraId="0E020AD4" w14:textId="3BB2E5E7" w:rsidR="00893C7B" w:rsidRPr="003061E2" w:rsidRDefault="00893C7B" w:rsidP="00840D4E">
      <w:pPr>
        <w:rPr>
          <w:rFonts w:ascii="Arial" w:hAnsi="Arial" w:cs="Arial"/>
          <w:color w:val="639D3F"/>
          <w:sz w:val="22"/>
          <w:szCs w:val="22"/>
        </w:rPr>
      </w:pPr>
    </w:p>
    <w:p w14:paraId="6540B7DC" w14:textId="06AEEA04" w:rsidR="00D20B34" w:rsidRPr="003061E2" w:rsidRDefault="001B14AB" w:rsidP="00840D4E">
      <w:pPr>
        <w:rPr>
          <w:rFonts w:ascii="Arial" w:hAnsi="Arial" w:cs="Arial"/>
          <w:bCs/>
          <w:color w:val="0D304A"/>
        </w:rPr>
      </w:pPr>
      <w:r w:rsidRPr="003061E2">
        <w:rPr>
          <w:rFonts w:ascii="Arial" w:hAnsi="Arial" w:cs="Arial"/>
          <w:b/>
          <w:bCs/>
          <w:color w:val="0D304A"/>
          <w:sz w:val="28"/>
          <w:szCs w:val="28"/>
        </w:rPr>
        <w:t>The Market</w:t>
      </w:r>
      <w:r w:rsidR="000A680A">
        <w:rPr>
          <w:rFonts w:ascii="Arial" w:hAnsi="Arial" w:cs="Arial"/>
          <w:b/>
          <w:bCs/>
          <w:color w:val="0D304A"/>
          <w:sz w:val="28"/>
          <w:szCs w:val="28"/>
        </w:rPr>
        <w:t>s</w:t>
      </w:r>
    </w:p>
    <w:p w14:paraId="3739BB7D" w14:textId="77777777" w:rsidR="005653F9" w:rsidRPr="003061E2" w:rsidRDefault="005653F9" w:rsidP="00840D4E">
      <w:pPr>
        <w:rPr>
          <w:rFonts w:ascii="Arial" w:hAnsi="Arial" w:cs="Arial"/>
          <w:bCs/>
          <w:color w:val="000000" w:themeColor="text1"/>
          <w:sz w:val="22"/>
          <w:szCs w:val="22"/>
        </w:rPr>
      </w:pPr>
    </w:p>
    <w:p w14:paraId="2382718A" w14:textId="3B96626C" w:rsidR="00C45113" w:rsidRPr="003061E2" w:rsidRDefault="00D20B34"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The </w:t>
      </w:r>
      <w:r w:rsidR="00840D4E">
        <w:rPr>
          <w:rFonts w:ascii="Arial" w:hAnsi="Arial" w:cs="Arial"/>
          <w:bCs/>
          <w:color w:val="000000" w:themeColor="text1"/>
          <w:sz w:val="22"/>
          <w:szCs w:val="22"/>
        </w:rPr>
        <w:t>event at</w:t>
      </w:r>
      <w:r w:rsidRPr="003061E2">
        <w:rPr>
          <w:rFonts w:ascii="Arial" w:hAnsi="Arial" w:cs="Arial"/>
          <w:bCs/>
          <w:color w:val="000000" w:themeColor="text1"/>
          <w:sz w:val="22"/>
          <w:szCs w:val="22"/>
        </w:rPr>
        <w:t xml:space="preserve"> the United States Capitol </w:t>
      </w:r>
      <w:r w:rsidR="00840D4E">
        <w:rPr>
          <w:rFonts w:ascii="Arial" w:hAnsi="Arial" w:cs="Arial"/>
          <w:bCs/>
          <w:color w:val="000000" w:themeColor="text1"/>
          <w:sz w:val="22"/>
          <w:szCs w:val="22"/>
        </w:rPr>
        <w:t>b</w:t>
      </w:r>
      <w:r w:rsidRPr="003061E2">
        <w:rPr>
          <w:rFonts w:ascii="Arial" w:hAnsi="Arial" w:cs="Arial"/>
          <w:bCs/>
          <w:color w:val="000000" w:themeColor="text1"/>
          <w:sz w:val="22"/>
          <w:szCs w:val="22"/>
        </w:rPr>
        <w:t xml:space="preserve">uilding had a resounding impact around the world, but it didn’t </w:t>
      </w:r>
      <w:r w:rsidR="00142B9B" w:rsidRPr="003061E2">
        <w:rPr>
          <w:rFonts w:ascii="Arial" w:hAnsi="Arial" w:cs="Arial"/>
          <w:bCs/>
          <w:color w:val="000000" w:themeColor="text1"/>
          <w:sz w:val="22"/>
          <w:szCs w:val="22"/>
        </w:rPr>
        <w:t>deter</w:t>
      </w:r>
      <w:r w:rsidRPr="003061E2">
        <w:rPr>
          <w:rFonts w:ascii="Arial" w:hAnsi="Arial" w:cs="Arial"/>
          <w:bCs/>
          <w:color w:val="000000" w:themeColor="text1"/>
          <w:sz w:val="22"/>
          <w:szCs w:val="22"/>
        </w:rPr>
        <w:t xml:space="preserve"> global stock markets.</w:t>
      </w:r>
    </w:p>
    <w:p w14:paraId="6B653E88" w14:textId="261CE1FE" w:rsidR="00D20B34" w:rsidRPr="003061E2" w:rsidRDefault="00D20B34" w:rsidP="00840D4E">
      <w:pPr>
        <w:rPr>
          <w:rFonts w:ascii="Arial" w:hAnsi="Arial" w:cs="Arial"/>
          <w:bCs/>
          <w:color w:val="000000" w:themeColor="text1"/>
          <w:sz w:val="22"/>
          <w:szCs w:val="22"/>
        </w:rPr>
      </w:pPr>
    </w:p>
    <w:p w14:paraId="5C6E6057" w14:textId="0315BEDD" w:rsidR="00771184" w:rsidRPr="003061E2" w:rsidRDefault="00B4580E" w:rsidP="00840D4E">
      <w:pPr>
        <w:rPr>
          <w:rFonts w:ascii="Arial" w:hAnsi="Arial" w:cs="Arial"/>
          <w:bCs/>
          <w:color w:val="000000" w:themeColor="text1"/>
          <w:sz w:val="22"/>
          <w:szCs w:val="22"/>
        </w:rPr>
      </w:pPr>
      <w:r w:rsidRPr="003061E2">
        <w:rPr>
          <w:rFonts w:ascii="Arial" w:hAnsi="Arial" w:cs="Arial"/>
          <w:bCs/>
          <w:color w:val="000000" w:themeColor="text1"/>
          <w:sz w:val="22"/>
          <w:szCs w:val="22"/>
        </w:rPr>
        <w:t>Last week, i</w:t>
      </w:r>
      <w:r w:rsidR="005653F9" w:rsidRPr="003061E2">
        <w:rPr>
          <w:rFonts w:ascii="Arial" w:hAnsi="Arial" w:cs="Arial"/>
          <w:bCs/>
          <w:color w:val="000000" w:themeColor="text1"/>
          <w:sz w:val="22"/>
          <w:szCs w:val="22"/>
        </w:rPr>
        <w:t xml:space="preserve">nvestors weighed the violent disruption of </w:t>
      </w:r>
      <w:r w:rsidR="00142B9B" w:rsidRPr="003061E2">
        <w:rPr>
          <w:rFonts w:ascii="Arial" w:hAnsi="Arial" w:cs="Arial"/>
          <w:bCs/>
          <w:color w:val="000000" w:themeColor="text1"/>
          <w:sz w:val="22"/>
          <w:szCs w:val="22"/>
        </w:rPr>
        <w:t xml:space="preserve">America’s </w:t>
      </w:r>
      <w:r w:rsidR="005653F9" w:rsidRPr="003061E2">
        <w:rPr>
          <w:rFonts w:ascii="Arial" w:hAnsi="Arial" w:cs="Arial"/>
          <w:bCs/>
          <w:color w:val="000000" w:themeColor="text1"/>
          <w:sz w:val="22"/>
          <w:szCs w:val="22"/>
        </w:rPr>
        <w:t xml:space="preserve">2020 </w:t>
      </w:r>
      <w:r w:rsidR="002D6E09" w:rsidRPr="003061E2">
        <w:rPr>
          <w:rFonts w:ascii="Arial" w:hAnsi="Arial" w:cs="Arial"/>
          <w:bCs/>
          <w:color w:val="000000" w:themeColor="text1"/>
          <w:sz w:val="22"/>
          <w:szCs w:val="22"/>
        </w:rPr>
        <w:t xml:space="preserve">presidential </w:t>
      </w:r>
      <w:r w:rsidR="005653F9" w:rsidRPr="003061E2">
        <w:rPr>
          <w:rFonts w:ascii="Arial" w:hAnsi="Arial" w:cs="Arial"/>
          <w:bCs/>
          <w:color w:val="000000" w:themeColor="text1"/>
          <w:sz w:val="22"/>
          <w:szCs w:val="22"/>
        </w:rPr>
        <w:t xml:space="preserve">election </w:t>
      </w:r>
      <w:r w:rsidR="005D4541" w:rsidRPr="003061E2">
        <w:rPr>
          <w:rFonts w:ascii="Arial" w:hAnsi="Arial" w:cs="Arial"/>
          <w:bCs/>
          <w:color w:val="000000" w:themeColor="text1"/>
          <w:sz w:val="22"/>
          <w:szCs w:val="22"/>
        </w:rPr>
        <w:t>process</w:t>
      </w:r>
      <w:r w:rsidRPr="003061E2">
        <w:rPr>
          <w:rFonts w:ascii="Arial" w:hAnsi="Arial" w:cs="Arial"/>
          <w:bCs/>
          <w:color w:val="000000" w:themeColor="text1"/>
          <w:sz w:val="22"/>
          <w:szCs w:val="22"/>
        </w:rPr>
        <w:t xml:space="preserve"> </w:t>
      </w:r>
      <w:r w:rsidR="005653F9" w:rsidRPr="003061E2">
        <w:rPr>
          <w:rFonts w:ascii="Arial" w:hAnsi="Arial" w:cs="Arial"/>
          <w:bCs/>
          <w:color w:val="000000" w:themeColor="text1"/>
          <w:sz w:val="22"/>
          <w:szCs w:val="22"/>
        </w:rPr>
        <w:t xml:space="preserve">against the </w:t>
      </w:r>
      <w:r w:rsidRPr="003061E2">
        <w:rPr>
          <w:rFonts w:ascii="Arial" w:hAnsi="Arial" w:cs="Arial"/>
          <w:bCs/>
          <w:color w:val="000000" w:themeColor="text1"/>
          <w:sz w:val="22"/>
          <w:szCs w:val="22"/>
        </w:rPr>
        <w:t>outcome</w:t>
      </w:r>
      <w:r w:rsidR="002D6E09" w:rsidRPr="003061E2">
        <w:rPr>
          <w:rFonts w:ascii="Arial" w:hAnsi="Arial" w:cs="Arial"/>
          <w:bCs/>
          <w:color w:val="000000" w:themeColor="text1"/>
          <w:sz w:val="22"/>
          <w:szCs w:val="22"/>
        </w:rPr>
        <w:t xml:space="preserve"> of the</w:t>
      </w:r>
      <w:r w:rsidR="005653F9" w:rsidRPr="003061E2">
        <w:rPr>
          <w:rFonts w:ascii="Arial" w:hAnsi="Arial" w:cs="Arial"/>
          <w:bCs/>
          <w:color w:val="000000" w:themeColor="text1"/>
          <w:sz w:val="22"/>
          <w:szCs w:val="22"/>
        </w:rPr>
        <w:t xml:space="preserve"> Senate </w:t>
      </w:r>
      <w:r w:rsidRPr="003061E2">
        <w:rPr>
          <w:rFonts w:ascii="Arial" w:hAnsi="Arial" w:cs="Arial"/>
          <w:bCs/>
          <w:color w:val="000000" w:themeColor="text1"/>
          <w:sz w:val="22"/>
          <w:szCs w:val="22"/>
        </w:rPr>
        <w:t>runoff</w:t>
      </w:r>
      <w:r w:rsidR="005653F9" w:rsidRPr="003061E2">
        <w:rPr>
          <w:rFonts w:ascii="Arial" w:hAnsi="Arial" w:cs="Arial"/>
          <w:bCs/>
          <w:color w:val="000000" w:themeColor="text1"/>
          <w:sz w:val="22"/>
          <w:szCs w:val="22"/>
        </w:rPr>
        <w:t xml:space="preserve"> in Georgia</w:t>
      </w:r>
      <w:r w:rsidR="00771184" w:rsidRPr="003061E2">
        <w:rPr>
          <w:rFonts w:ascii="Arial" w:hAnsi="Arial" w:cs="Arial"/>
          <w:bCs/>
          <w:color w:val="000000" w:themeColor="text1"/>
          <w:sz w:val="22"/>
          <w:szCs w:val="22"/>
        </w:rPr>
        <w:t>, and decided the latter was more significant.</w:t>
      </w:r>
      <w:r w:rsidR="00840D4E">
        <w:rPr>
          <w:rFonts w:ascii="Arial" w:hAnsi="Arial" w:cs="Arial"/>
          <w:bCs/>
          <w:color w:val="000000" w:themeColor="text1"/>
          <w:sz w:val="22"/>
          <w:szCs w:val="22"/>
        </w:rPr>
        <w:t xml:space="preserve"> </w:t>
      </w:r>
      <w:r w:rsidR="002D6E09" w:rsidRPr="003061E2">
        <w:rPr>
          <w:rFonts w:ascii="Arial" w:hAnsi="Arial" w:cs="Arial"/>
          <w:bCs/>
          <w:i/>
          <w:iCs/>
          <w:color w:val="000000" w:themeColor="text1"/>
          <w:sz w:val="22"/>
          <w:szCs w:val="22"/>
        </w:rPr>
        <w:t>Financial Times</w:t>
      </w:r>
      <w:r w:rsidR="00771184" w:rsidRPr="003061E2">
        <w:rPr>
          <w:rFonts w:ascii="Arial" w:hAnsi="Arial" w:cs="Arial"/>
          <w:bCs/>
          <w:color w:val="000000" w:themeColor="text1"/>
          <w:sz w:val="22"/>
          <w:szCs w:val="22"/>
        </w:rPr>
        <w:t xml:space="preserve"> reported </w:t>
      </w:r>
      <w:r w:rsidR="005D4541" w:rsidRPr="003061E2">
        <w:rPr>
          <w:rFonts w:ascii="Arial" w:hAnsi="Arial" w:cs="Arial"/>
          <w:bCs/>
          <w:color w:val="000000" w:themeColor="text1"/>
          <w:sz w:val="22"/>
          <w:szCs w:val="22"/>
        </w:rPr>
        <w:t>the Democratic party’s win in Georgia</w:t>
      </w:r>
      <w:r w:rsidRPr="003061E2">
        <w:rPr>
          <w:rFonts w:ascii="Arial" w:hAnsi="Arial" w:cs="Arial"/>
          <w:bCs/>
          <w:color w:val="000000" w:themeColor="text1"/>
          <w:sz w:val="22"/>
          <w:szCs w:val="22"/>
        </w:rPr>
        <w:t xml:space="preserve"> improves the possibility of additional government relief spending in 2021</w:t>
      </w:r>
      <w:r w:rsidR="00840D4E">
        <w:rPr>
          <w:rFonts w:ascii="Arial" w:hAnsi="Arial" w:cs="Arial"/>
          <w:bCs/>
          <w:color w:val="000000" w:themeColor="text1"/>
          <w:sz w:val="22"/>
          <w:szCs w:val="22"/>
        </w:rPr>
        <w:t>:</w:t>
      </w:r>
    </w:p>
    <w:p w14:paraId="7B19DA13" w14:textId="77777777" w:rsidR="00771184" w:rsidRPr="003061E2" w:rsidRDefault="00771184" w:rsidP="00840D4E">
      <w:pPr>
        <w:rPr>
          <w:rFonts w:ascii="Arial" w:hAnsi="Arial" w:cs="Arial"/>
          <w:bCs/>
          <w:color w:val="000000" w:themeColor="text1"/>
          <w:sz w:val="22"/>
          <w:szCs w:val="22"/>
        </w:rPr>
      </w:pPr>
    </w:p>
    <w:p w14:paraId="26FBB173" w14:textId="44FF5480" w:rsidR="00D20B34" w:rsidRPr="003061E2" w:rsidRDefault="00771184" w:rsidP="00840D4E">
      <w:pPr>
        <w:ind w:left="720" w:right="684"/>
        <w:rPr>
          <w:rFonts w:ascii="Arial" w:hAnsi="Arial" w:cs="Arial"/>
          <w:bCs/>
          <w:color w:val="000000" w:themeColor="text1"/>
          <w:sz w:val="22"/>
          <w:szCs w:val="22"/>
        </w:rPr>
      </w:pPr>
      <w:r w:rsidRPr="003061E2">
        <w:rPr>
          <w:rFonts w:ascii="Arial" w:hAnsi="Arial" w:cs="Arial"/>
          <w:bCs/>
          <w:color w:val="000000" w:themeColor="text1"/>
          <w:sz w:val="22"/>
          <w:szCs w:val="22"/>
        </w:rPr>
        <w:t>“</w:t>
      </w:r>
      <w:r w:rsidR="00861B4F" w:rsidRPr="003061E2">
        <w:rPr>
          <w:rFonts w:ascii="Arial" w:hAnsi="Arial" w:cs="Arial"/>
          <w:bCs/>
          <w:color w:val="000000" w:themeColor="text1"/>
          <w:sz w:val="22"/>
          <w:szCs w:val="22"/>
        </w:rPr>
        <w:t>In turn, this renews the momentum behind trends within equity and bond markets that have been unfolding in recent months. These include rising long-term interest rates and inflation expectations that reflect hopes of an accelerating economy later this year.”</w:t>
      </w:r>
    </w:p>
    <w:p w14:paraId="595612FD" w14:textId="66CA6394" w:rsidR="003A530B" w:rsidRPr="003061E2" w:rsidRDefault="003A530B" w:rsidP="00840D4E">
      <w:pPr>
        <w:rPr>
          <w:rFonts w:ascii="Arial" w:hAnsi="Arial" w:cs="Arial"/>
          <w:bCs/>
          <w:color w:val="000000" w:themeColor="text1"/>
          <w:sz w:val="22"/>
          <w:szCs w:val="22"/>
        </w:rPr>
      </w:pPr>
    </w:p>
    <w:p w14:paraId="5E3AA1B8" w14:textId="215EB9DC" w:rsidR="00B66C88" w:rsidRPr="003061E2" w:rsidRDefault="00B4580E"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Last week, the yield on </w:t>
      </w:r>
      <w:r w:rsidR="00861B4F" w:rsidRPr="003061E2">
        <w:rPr>
          <w:rFonts w:ascii="Arial" w:hAnsi="Arial" w:cs="Arial"/>
          <w:bCs/>
          <w:color w:val="000000" w:themeColor="text1"/>
          <w:sz w:val="22"/>
          <w:szCs w:val="22"/>
        </w:rPr>
        <w:t>10-year U.S. Treasur</w:t>
      </w:r>
      <w:r w:rsidRPr="003061E2">
        <w:rPr>
          <w:rFonts w:ascii="Arial" w:hAnsi="Arial" w:cs="Arial"/>
          <w:bCs/>
          <w:color w:val="000000" w:themeColor="text1"/>
          <w:sz w:val="22"/>
          <w:szCs w:val="22"/>
        </w:rPr>
        <w:t xml:space="preserve">ies </w:t>
      </w:r>
      <w:r w:rsidR="009606C7" w:rsidRPr="003061E2">
        <w:rPr>
          <w:rFonts w:ascii="Arial" w:hAnsi="Arial" w:cs="Arial"/>
          <w:bCs/>
          <w:color w:val="000000" w:themeColor="text1"/>
          <w:sz w:val="22"/>
          <w:szCs w:val="22"/>
        </w:rPr>
        <w:t xml:space="preserve">moved above </w:t>
      </w:r>
      <w:r w:rsidR="00840D4E">
        <w:rPr>
          <w:rFonts w:ascii="Arial" w:hAnsi="Arial" w:cs="Arial"/>
          <w:bCs/>
          <w:color w:val="000000" w:themeColor="text1"/>
          <w:sz w:val="22"/>
          <w:szCs w:val="22"/>
        </w:rPr>
        <w:t>1</w:t>
      </w:r>
      <w:r w:rsidR="009606C7" w:rsidRPr="003061E2">
        <w:rPr>
          <w:rFonts w:ascii="Arial" w:hAnsi="Arial" w:cs="Arial"/>
          <w:bCs/>
          <w:color w:val="000000" w:themeColor="text1"/>
          <w:sz w:val="22"/>
          <w:szCs w:val="22"/>
        </w:rPr>
        <w:t xml:space="preserve"> percent for the first time since March</w:t>
      </w:r>
      <w:r w:rsidR="00B66C88" w:rsidRPr="003061E2">
        <w:rPr>
          <w:rFonts w:ascii="Arial" w:hAnsi="Arial" w:cs="Arial"/>
          <w:bCs/>
          <w:color w:val="000000" w:themeColor="text1"/>
          <w:sz w:val="22"/>
          <w:szCs w:val="22"/>
        </w:rPr>
        <w:t xml:space="preserve"> 2020</w:t>
      </w:r>
      <w:r w:rsidRPr="003061E2">
        <w:rPr>
          <w:rFonts w:ascii="Arial" w:hAnsi="Arial" w:cs="Arial"/>
          <w:bCs/>
          <w:color w:val="000000" w:themeColor="text1"/>
          <w:sz w:val="22"/>
          <w:szCs w:val="22"/>
        </w:rPr>
        <w:t xml:space="preserve">, </w:t>
      </w:r>
      <w:r w:rsidR="009606C7" w:rsidRPr="003061E2">
        <w:rPr>
          <w:rFonts w:ascii="Arial" w:hAnsi="Arial" w:cs="Arial"/>
          <w:bCs/>
          <w:color w:val="000000" w:themeColor="text1"/>
          <w:sz w:val="22"/>
          <w:szCs w:val="22"/>
        </w:rPr>
        <w:t>clos</w:t>
      </w:r>
      <w:r w:rsidRPr="003061E2">
        <w:rPr>
          <w:rFonts w:ascii="Arial" w:hAnsi="Arial" w:cs="Arial"/>
          <w:bCs/>
          <w:color w:val="000000" w:themeColor="text1"/>
          <w:sz w:val="22"/>
          <w:szCs w:val="22"/>
        </w:rPr>
        <w:t>ing on</w:t>
      </w:r>
      <w:r w:rsidR="009606C7" w:rsidRPr="003061E2">
        <w:rPr>
          <w:rFonts w:ascii="Arial" w:hAnsi="Arial" w:cs="Arial"/>
          <w:bCs/>
          <w:color w:val="000000" w:themeColor="text1"/>
          <w:sz w:val="22"/>
          <w:szCs w:val="22"/>
        </w:rPr>
        <w:t xml:space="preserve"> Friday at 1.13</w:t>
      </w:r>
      <w:r w:rsidR="00861B4F" w:rsidRPr="003061E2">
        <w:rPr>
          <w:rFonts w:ascii="Arial" w:hAnsi="Arial" w:cs="Arial"/>
          <w:bCs/>
          <w:color w:val="000000" w:themeColor="text1"/>
          <w:sz w:val="22"/>
          <w:szCs w:val="22"/>
        </w:rPr>
        <w:t xml:space="preserve"> percent</w:t>
      </w:r>
      <w:r w:rsidR="009606C7" w:rsidRPr="003061E2">
        <w:rPr>
          <w:rFonts w:ascii="Arial" w:hAnsi="Arial" w:cs="Arial"/>
          <w:bCs/>
          <w:color w:val="000000" w:themeColor="text1"/>
          <w:sz w:val="22"/>
          <w:szCs w:val="22"/>
        </w:rPr>
        <w:t>.</w:t>
      </w:r>
    </w:p>
    <w:p w14:paraId="76577B57" w14:textId="77777777" w:rsidR="00861B4F" w:rsidRPr="003061E2" w:rsidRDefault="00861B4F" w:rsidP="00840D4E">
      <w:pPr>
        <w:rPr>
          <w:rFonts w:ascii="Arial" w:hAnsi="Arial" w:cs="Arial"/>
          <w:bCs/>
          <w:color w:val="000000" w:themeColor="text1"/>
          <w:sz w:val="22"/>
          <w:szCs w:val="22"/>
        </w:rPr>
      </w:pPr>
    </w:p>
    <w:p w14:paraId="2F9A0175" w14:textId="63DB4198" w:rsidR="008B7F23" w:rsidRPr="003061E2" w:rsidRDefault="00861B4F"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Disappointing </w:t>
      </w:r>
      <w:r w:rsidR="00142B9B" w:rsidRPr="003061E2">
        <w:rPr>
          <w:rFonts w:ascii="Arial" w:hAnsi="Arial" w:cs="Arial"/>
          <w:bCs/>
          <w:color w:val="000000" w:themeColor="text1"/>
          <w:sz w:val="22"/>
          <w:szCs w:val="22"/>
        </w:rPr>
        <w:t xml:space="preserve">employment </w:t>
      </w:r>
      <w:r w:rsidRPr="003061E2">
        <w:rPr>
          <w:rFonts w:ascii="Arial" w:hAnsi="Arial" w:cs="Arial"/>
          <w:bCs/>
          <w:color w:val="000000" w:themeColor="text1"/>
          <w:sz w:val="22"/>
          <w:szCs w:val="22"/>
        </w:rPr>
        <w:t>numbers</w:t>
      </w:r>
      <w:r w:rsidR="003D04FA" w:rsidRPr="003061E2">
        <w:rPr>
          <w:rFonts w:ascii="Arial" w:hAnsi="Arial" w:cs="Arial"/>
          <w:bCs/>
          <w:color w:val="000000" w:themeColor="text1"/>
          <w:sz w:val="22"/>
          <w:szCs w:val="22"/>
        </w:rPr>
        <w:t xml:space="preserve"> </w:t>
      </w:r>
      <w:r w:rsidR="00142B9B" w:rsidRPr="003061E2">
        <w:rPr>
          <w:rFonts w:ascii="Arial" w:hAnsi="Arial" w:cs="Arial"/>
          <w:bCs/>
          <w:color w:val="000000" w:themeColor="text1"/>
          <w:sz w:val="22"/>
          <w:szCs w:val="22"/>
        </w:rPr>
        <w:t xml:space="preserve">may </w:t>
      </w:r>
      <w:r w:rsidR="00B66C88" w:rsidRPr="003061E2">
        <w:rPr>
          <w:rFonts w:ascii="Arial" w:hAnsi="Arial" w:cs="Arial"/>
          <w:bCs/>
          <w:color w:val="000000" w:themeColor="text1"/>
          <w:sz w:val="22"/>
          <w:szCs w:val="22"/>
        </w:rPr>
        <w:t>provide</w:t>
      </w:r>
      <w:r w:rsidR="00E80E58" w:rsidRPr="003061E2">
        <w:rPr>
          <w:rFonts w:ascii="Arial" w:hAnsi="Arial" w:cs="Arial"/>
          <w:bCs/>
          <w:color w:val="000000" w:themeColor="text1"/>
          <w:sz w:val="22"/>
          <w:szCs w:val="22"/>
        </w:rPr>
        <w:t xml:space="preserve"> an</w:t>
      </w:r>
      <w:r w:rsidR="00B66C88" w:rsidRPr="003061E2">
        <w:rPr>
          <w:rFonts w:ascii="Arial" w:hAnsi="Arial" w:cs="Arial"/>
          <w:bCs/>
          <w:color w:val="000000" w:themeColor="text1"/>
          <w:sz w:val="22"/>
          <w:szCs w:val="22"/>
        </w:rPr>
        <w:t xml:space="preserve"> impetus for</w:t>
      </w:r>
      <w:r w:rsidRPr="003061E2">
        <w:rPr>
          <w:rFonts w:ascii="Arial" w:hAnsi="Arial" w:cs="Arial"/>
          <w:bCs/>
          <w:color w:val="000000" w:themeColor="text1"/>
          <w:sz w:val="22"/>
          <w:szCs w:val="22"/>
        </w:rPr>
        <w:t xml:space="preserve"> </w:t>
      </w:r>
      <w:r w:rsidR="00142B9B" w:rsidRPr="003061E2">
        <w:rPr>
          <w:rFonts w:ascii="Arial" w:hAnsi="Arial" w:cs="Arial"/>
          <w:bCs/>
          <w:color w:val="000000" w:themeColor="text1"/>
          <w:sz w:val="22"/>
          <w:szCs w:val="22"/>
        </w:rPr>
        <w:t xml:space="preserve">additional </w:t>
      </w:r>
      <w:r w:rsidR="00B66C88" w:rsidRPr="003061E2">
        <w:rPr>
          <w:rFonts w:ascii="Arial" w:hAnsi="Arial" w:cs="Arial"/>
          <w:bCs/>
          <w:color w:val="000000" w:themeColor="text1"/>
          <w:sz w:val="22"/>
          <w:szCs w:val="22"/>
        </w:rPr>
        <w:t xml:space="preserve">government </w:t>
      </w:r>
      <w:r w:rsidR="00142B9B" w:rsidRPr="003061E2">
        <w:rPr>
          <w:rFonts w:ascii="Arial" w:hAnsi="Arial" w:cs="Arial"/>
          <w:bCs/>
          <w:color w:val="000000" w:themeColor="text1"/>
          <w:sz w:val="22"/>
          <w:szCs w:val="22"/>
        </w:rPr>
        <w:t>stimulus</w:t>
      </w:r>
      <w:r w:rsidR="002D6E09" w:rsidRPr="003061E2">
        <w:rPr>
          <w:rFonts w:ascii="Arial" w:hAnsi="Arial" w:cs="Arial"/>
          <w:bCs/>
          <w:color w:val="000000" w:themeColor="text1"/>
          <w:sz w:val="22"/>
          <w:szCs w:val="22"/>
        </w:rPr>
        <w:t xml:space="preserve"> measures</w:t>
      </w:r>
      <w:r w:rsidR="00142B9B" w:rsidRPr="003061E2">
        <w:rPr>
          <w:rFonts w:ascii="Arial" w:hAnsi="Arial" w:cs="Arial"/>
          <w:bCs/>
          <w:color w:val="000000" w:themeColor="text1"/>
          <w:sz w:val="22"/>
          <w:szCs w:val="22"/>
        </w:rPr>
        <w:t xml:space="preserve">. Last Friday, the </w:t>
      </w:r>
      <w:r w:rsidR="003D04FA" w:rsidRPr="003061E2">
        <w:rPr>
          <w:rFonts w:ascii="Arial" w:hAnsi="Arial" w:cs="Arial"/>
          <w:bCs/>
          <w:i/>
          <w:iCs/>
          <w:color w:val="000000" w:themeColor="text1"/>
          <w:sz w:val="22"/>
          <w:szCs w:val="22"/>
        </w:rPr>
        <w:t xml:space="preserve">U.S. </w:t>
      </w:r>
      <w:r w:rsidR="00142B9B" w:rsidRPr="003061E2">
        <w:rPr>
          <w:rFonts w:ascii="Arial" w:hAnsi="Arial" w:cs="Arial"/>
          <w:bCs/>
          <w:i/>
          <w:iCs/>
          <w:color w:val="000000" w:themeColor="text1"/>
          <w:sz w:val="22"/>
          <w:szCs w:val="22"/>
        </w:rPr>
        <w:t>Bureau of Labor Statistics</w:t>
      </w:r>
      <w:r w:rsidR="00142B9B" w:rsidRPr="003061E2">
        <w:rPr>
          <w:rFonts w:ascii="Arial" w:hAnsi="Arial" w:cs="Arial"/>
          <w:bCs/>
          <w:color w:val="000000" w:themeColor="text1"/>
          <w:sz w:val="22"/>
          <w:szCs w:val="22"/>
        </w:rPr>
        <w:t xml:space="preserve"> reported the </w:t>
      </w:r>
      <w:r w:rsidR="00E80E58" w:rsidRPr="003061E2">
        <w:rPr>
          <w:rFonts w:ascii="Arial" w:hAnsi="Arial" w:cs="Arial"/>
          <w:bCs/>
          <w:color w:val="000000" w:themeColor="text1"/>
          <w:sz w:val="22"/>
          <w:szCs w:val="22"/>
        </w:rPr>
        <w:t>loss of</w:t>
      </w:r>
      <w:r w:rsidR="00142B9B" w:rsidRPr="003061E2">
        <w:rPr>
          <w:rFonts w:ascii="Arial" w:hAnsi="Arial" w:cs="Arial"/>
          <w:bCs/>
          <w:color w:val="000000" w:themeColor="text1"/>
          <w:sz w:val="22"/>
          <w:szCs w:val="22"/>
        </w:rPr>
        <w:t xml:space="preserve"> 140,000 </w:t>
      </w:r>
      <w:r w:rsidR="00E80E58" w:rsidRPr="003061E2">
        <w:rPr>
          <w:rFonts w:ascii="Arial" w:hAnsi="Arial" w:cs="Arial"/>
          <w:bCs/>
          <w:color w:val="000000" w:themeColor="text1"/>
          <w:sz w:val="22"/>
          <w:szCs w:val="22"/>
        </w:rPr>
        <w:t xml:space="preserve">U.S. </w:t>
      </w:r>
      <w:r w:rsidR="003D04FA" w:rsidRPr="003061E2">
        <w:rPr>
          <w:rFonts w:ascii="Arial" w:hAnsi="Arial" w:cs="Arial"/>
          <w:bCs/>
          <w:color w:val="000000" w:themeColor="text1"/>
          <w:sz w:val="22"/>
          <w:szCs w:val="22"/>
        </w:rPr>
        <w:t xml:space="preserve">jobs </w:t>
      </w:r>
      <w:r w:rsidR="00142B9B" w:rsidRPr="003061E2">
        <w:rPr>
          <w:rFonts w:ascii="Arial" w:hAnsi="Arial" w:cs="Arial"/>
          <w:bCs/>
          <w:color w:val="000000" w:themeColor="text1"/>
          <w:sz w:val="22"/>
          <w:szCs w:val="22"/>
        </w:rPr>
        <w:t xml:space="preserve">in December 2020. It was the </w:t>
      </w:r>
      <w:r w:rsidR="003D04FA" w:rsidRPr="003061E2">
        <w:rPr>
          <w:rFonts w:ascii="Arial" w:hAnsi="Arial" w:cs="Arial"/>
          <w:bCs/>
          <w:color w:val="000000" w:themeColor="text1"/>
          <w:sz w:val="22"/>
          <w:szCs w:val="22"/>
        </w:rPr>
        <w:t xml:space="preserve">first </w:t>
      </w:r>
      <w:r w:rsidR="00142B9B" w:rsidRPr="003061E2">
        <w:rPr>
          <w:rFonts w:ascii="Arial" w:hAnsi="Arial" w:cs="Arial"/>
          <w:bCs/>
          <w:color w:val="000000" w:themeColor="text1"/>
          <w:sz w:val="22"/>
          <w:szCs w:val="22"/>
        </w:rPr>
        <w:t xml:space="preserve">decline in eight months, reported </w:t>
      </w:r>
      <w:r w:rsidR="00142B9B" w:rsidRPr="003061E2">
        <w:rPr>
          <w:rFonts w:ascii="Arial" w:hAnsi="Arial" w:cs="Arial"/>
          <w:bCs/>
          <w:i/>
          <w:iCs/>
          <w:color w:val="000000" w:themeColor="text1"/>
          <w:sz w:val="22"/>
          <w:szCs w:val="22"/>
        </w:rPr>
        <w:t>MarketWatch</w:t>
      </w:r>
      <w:r w:rsidR="00DB6E43" w:rsidRPr="003061E2">
        <w:rPr>
          <w:rFonts w:ascii="Arial" w:hAnsi="Arial" w:cs="Arial"/>
          <w:bCs/>
          <w:color w:val="000000" w:themeColor="text1"/>
          <w:sz w:val="22"/>
          <w:szCs w:val="22"/>
        </w:rPr>
        <w:t xml:space="preserve">, and </w:t>
      </w:r>
      <w:r w:rsidR="003D04FA" w:rsidRPr="003061E2">
        <w:rPr>
          <w:rFonts w:ascii="Arial" w:hAnsi="Arial" w:cs="Arial"/>
          <w:bCs/>
          <w:color w:val="000000" w:themeColor="text1"/>
          <w:sz w:val="22"/>
          <w:szCs w:val="22"/>
        </w:rPr>
        <w:t xml:space="preserve">resulted </w:t>
      </w:r>
      <w:r w:rsidR="00510218" w:rsidRPr="003061E2">
        <w:rPr>
          <w:rFonts w:ascii="Arial" w:hAnsi="Arial" w:cs="Arial"/>
          <w:bCs/>
          <w:color w:val="000000" w:themeColor="text1"/>
          <w:sz w:val="22"/>
          <w:szCs w:val="22"/>
        </w:rPr>
        <w:t>from a surge of</w:t>
      </w:r>
      <w:r w:rsidR="003D04FA" w:rsidRPr="003061E2">
        <w:rPr>
          <w:rFonts w:ascii="Arial" w:hAnsi="Arial" w:cs="Arial"/>
          <w:bCs/>
          <w:color w:val="000000" w:themeColor="text1"/>
          <w:sz w:val="22"/>
          <w:szCs w:val="22"/>
        </w:rPr>
        <w:t xml:space="preserve"> coronavirus cases across the country</w:t>
      </w:r>
      <w:r w:rsidR="00DB6E43" w:rsidRPr="003061E2">
        <w:rPr>
          <w:rFonts w:ascii="Arial" w:hAnsi="Arial" w:cs="Arial"/>
          <w:bCs/>
          <w:color w:val="000000" w:themeColor="text1"/>
          <w:sz w:val="22"/>
          <w:szCs w:val="22"/>
        </w:rPr>
        <w:t xml:space="preserve">. </w:t>
      </w:r>
      <w:r w:rsidR="003D04FA" w:rsidRPr="003061E2">
        <w:rPr>
          <w:rFonts w:ascii="Arial" w:hAnsi="Arial" w:cs="Arial"/>
          <w:bCs/>
          <w:color w:val="000000" w:themeColor="text1"/>
          <w:sz w:val="22"/>
          <w:szCs w:val="22"/>
        </w:rPr>
        <w:t xml:space="preserve">The </w:t>
      </w:r>
      <w:r w:rsidR="00756029" w:rsidRPr="003061E2">
        <w:rPr>
          <w:rFonts w:ascii="Arial" w:hAnsi="Arial" w:cs="Arial"/>
          <w:bCs/>
          <w:color w:val="000000" w:themeColor="text1"/>
          <w:sz w:val="22"/>
          <w:szCs w:val="22"/>
        </w:rPr>
        <w:t>un</w:t>
      </w:r>
      <w:r w:rsidR="003D04FA" w:rsidRPr="003061E2">
        <w:rPr>
          <w:rFonts w:ascii="Arial" w:hAnsi="Arial" w:cs="Arial"/>
          <w:bCs/>
          <w:color w:val="000000" w:themeColor="text1"/>
          <w:sz w:val="22"/>
          <w:szCs w:val="22"/>
        </w:rPr>
        <w:t>employment rate remained unchanged at 6.7 percent.</w:t>
      </w:r>
    </w:p>
    <w:p w14:paraId="219F786B" w14:textId="7DDB52B2" w:rsidR="00861B4F" w:rsidRPr="003061E2" w:rsidRDefault="00861B4F" w:rsidP="00840D4E">
      <w:pPr>
        <w:rPr>
          <w:rFonts w:ascii="Arial" w:hAnsi="Arial" w:cs="Arial"/>
          <w:bCs/>
          <w:color w:val="000000" w:themeColor="text1"/>
          <w:sz w:val="22"/>
          <w:szCs w:val="22"/>
        </w:rPr>
      </w:pPr>
    </w:p>
    <w:p w14:paraId="62006ED9" w14:textId="0C15F9DC" w:rsidR="00861B4F" w:rsidRPr="003061E2" w:rsidRDefault="00B66C88" w:rsidP="00840D4E">
      <w:pPr>
        <w:rPr>
          <w:rFonts w:ascii="Arial" w:hAnsi="Arial" w:cs="Arial"/>
          <w:bCs/>
          <w:color w:val="000000" w:themeColor="text1"/>
          <w:sz w:val="22"/>
          <w:szCs w:val="22"/>
        </w:rPr>
      </w:pPr>
      <w:r w:rsidRPr="003061E2">
        <w:rPr>
          <w:rFonts w:ascii="Arial" w:hAnsi="Arial" w:cs="Arial"/>
          <w:bCs/>
          <w:color w:val="000000" w:themeColor="text1"/>
          <w:sz w:val="22"/>
          <w:szCs w:val="22"/>
        </w:rPr>
        <w:t>Major U.S. stock indices moved higher last week. The Standard &amp; Poor’s 500 Index, Dow Jones Industrial Average, and Nasdaq Composite all closed at record highs. The small-cap Russell 2000 Index gained almost 6 percent.</w:t>
      </w:r>
    </w:p>
    <w:p w14:paraId="418B2CB9" w14:textId="133F9784" w:rsidR="002D6E09" w:rsidRPr="003061E2" w:rsidRDefault="002D6E09" w:rsidP="00840D4E">
      <w:pPr>
        <w:rPr>
          <w:rFonts w:ascii="Arial" w:hAnsi="Arial" w:cs="Arial"/>
          <w:bCs/>
          <w:color w:val="000000" w:themeColor="text1"/>
          <w:sz w:val="22"/>
          <w:szCs w:val="22"/>
        </w:rPr>
      </w:pPr>
    </w:p>
    <w:p w14:paraId="09A46DE3" w14:textId="1A79C9F5" w:rsidR="002D6E09" w:rsidRPr="003061E2" w:rsidRDefault="007202D0" w:rsidP="00840D4E">
      <w:pPr>
        <w:rPr>
          <w:rFonts w:ascii="Arial" w:hAnsi="Arial" w:cs="Arial"/>
          <w:bCs/>
          <w:color w:val="000000" w:themeColor="text1"/>
          <w:sz w:val="22"/>
          <w:szCs w:val="22"/>
        </w:rPr>
      </w:pPr>
      <w:r w:rsidRPr="003061E2">
        <w:rPr>
          <w:rFonts w:ascii="Arial" w:hAnsi="Arial" w:cs="Arial"/>
          <w:bCs/>
          <w:color w:val="000000" w:themeColor="text1"/>
          <w:sz w:val="22"/>
          <w:szCs w:val="22"/>
        </w:rPr>
        <w:t xml:space="preserve">Global stock markets also moved higher. A strategist cited by </w:t>
      </w:r>
      <w:r w:rsidRPr="003061E2">
        <w:rPr>
          <w:rFonts w:ascii="Arial" w:hAnsi="Arial" w:cs="Arial"/>
          <w:bCs/>
          <w:i/>
          <w:iCs/>
          <w:color w:val="000000" w:themeColor="text1"/>
          <w:sz w:val="22"/>
          <w:szCs w:val="22"/>
        </w:rPr>
        <w:t>Financial Times</w:t>
      </w:r>
      <w:r w:rsidRPr="003061E2">
        <w:rPr>
          <w:rFonts w:ascii="Arial" w:hAnsi="Arial" w:cs="Arial"/>
          <w:bCs/>
          <w:color w:val="000000" w:themeColor="text1"/>
          <w:sz w:val="22"/>
          <w:szCs w:val="22"/>
        </w:rPr>
        <w:t xml:space="preserve"> commented, “The only noise in markets…was a bullish stampede as [they] continued their strong start to 2021.”</w:t>
      </w:r>
    </w:p>
    <w:p w14:paraId="633F7B27" w14:textId="77777777" w:rsidR="00CA4563" w:rsidRPr="003061E2" w:rsidRDefault="00CA4563" w:rsidP="00840D4E">
      <w:pPr>
        <w:rPr>
          <w:rFonts w:ascii="Arial" w:hAnsi="Arial" w:cs="Arial"/>
          <w:b/>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3061E2"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A50642E"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color w:val="000000" w:themeColor="text1"/>
                <w:sz w:val="18"/>
                <w:szCs w:val="18"/>
              </w:rPr>
              <w:br w:type="page"/>
            </w:r>
            <w:r w:rsidR="00A80CE6" w:rsidRPr="003061E2">
              <w:rPr>
                <w:rFonts w:ascii="Arial" w:hAnsi="Arial" w:cs="Arial"/>
                <w:b/>
                <w:bCs/>
                <w:color w:val="000000" w:themeColor="text1"/>
                <w:sz w:val="18"/>
                <w:szCs w:val="18"/>
              </w:rPr>
              <w:t xml:space="preserve">Data as of </w:t>
            </w:r>
            <w:r w:rsidR="00C94C40" w:rsidRPr="003061E2">
              <w:rPr>
                <w:rFonts w:ascii="Arial" w:hAnsi="Arial" w:cs="Arial"/>
                <w:b/>
                <w:bCs/>
                <w:color w:val="000000" w:themeColor="text1"/>
                <w:sz w:val="18"/>
                <w:szCs w:val="18"/>
              </w:rPr>
              <w:t>1</w:t>
            </w:r>
            <w:r w:rsidR="000F5CA0" w:rsidRPr="003061E2">
              <w:rPr>
                <w:rFonts w:ascii="Arial" w:hAnsi="Arial" w:cs="Arial"/>
                <w:b/>
                <w:bCs/>
                <w:color w:val="000000" w:themeColor="text1"/>
                <w:sz w:val="18"/>
                <w:szCs w:val="18"/>
              </w:rPr>
              <w:t>/</w:t>
            </w:r>
            <w:r w:rsidR="00D35B0A" w:rsidRPr="003061E2">
              <w:rPr>
                <w:rFonts w:ascii="Arial" w:hAnsi="Arial" w:cs="Arial"/>
                <w:b/>
                <w:bCs/>
                <w:color w:val="000000" w:themeColor="text1"/>
                <w:sz w:val="18"/>
                <w:szCs w:val="18"/>
              </w:rPr>
              <w:t>8</w:t>
            </w:r>
            <w:r w:rsidR="00FC00CC" w:rsidRPr="003061E2">
              <w:rPr>
                <w:rFonts w:ascii="Arial" w:hAnsi="Arial" w:cs="Arial"/>
                <w:b/>
                <w:bCs/>
                <w:color w:val="000000" w:themeColor="text1"/>
                <w:sz w:val="18"/>
                <w:szCs w:val="18"/>
              </w:rPr>
              <w:t>/</w:t>
            </w:r>
            <w:r w:rsidR="00820172" w:rsidRPr="003061E2">
              <w:rPr>
                <w:rFonts w:ascii="Arial" w:hAnsi="Arial" w:cs="Arial"/>
                <w:b/>
                <w:bCs/>
                <w:color w:val="000000" w:themeColor="text1"/>
                <w:sz w:val="18"/>
                <w:szCs w:val="18"/>
              </w:rPr>
              <w:t>2</w:t>
            </w:r>
            <w:r w:rsidR="006C1339" w:rsidRPr="003061E2">
              <w:rPr>
                <w:rFonts w:ascii="Arial" w:hAnsi="Arial" w:cs="Arial"/>
                <w:b/>
                <w:bCs/>
                <w:color w:val="000000" w:themeColor="text1"/>
                <w:sz w:val="18"/>
                <w:szCs w:val="18"/>
              </w:rPr>
              <w:t>1</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061E2" w:rsidRDefault="00F5154C" w:rsidP="00840D4E">
            <w:pPr>
              <w:jc w:val="center"/>
              <w:rPr>
                <w:rFonts w:ascii="Arial" w:hAnsi="Arial" w:cs="Arial"/>
                <w:b/>
                <w:bCs/>
                <w:color w:val="000000" w:themeColor="text1"/>
                <w:sz w:val="18"/>
                <w:szCs w:val="18"/>
              </w:rPr>
            </w:pPr>
            <w:r w:rsidRPr="003061E2">
              <w:rPr>
                <w:rFonts w:ascii="Arial" w:hAnsi="Arial" w:cs="Arial"/>
                <w:b/>
                <w:bCs/>
                <w:color w:val="000000" w:themeColor="text1"/>
                <w:sz w:val="18"/>
                <w:szCs w:val="18"/>
              </w:rPr>
              <w:t>10-Year</w:t>
            </w:r>
          </w:p>
        </w:tc>
      </w:tr>
      <w:tr w:rsidR="00F5154C" w:rsidRPr="003061E2"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061E2" w:rsidRDefault="00F5154C" w:rsidP="00840D4E">
            <w:pPr>
              <w:rPr>
                <w:rFonts w:ascii="Arial" w:hAnsi="Arial" w:cs="Arial"/>
                <w:sz w:val="18"/>
                <w:szCs w:val="18"/>
              </w:rPr>
            </w:pPr>
            <w:r w:rsidRPr="003061E2">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0966A01" w:rsidR="00F5154C" w:rsidRPr="003061E2" w:rsidRDefault="000B1D65"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8</w:t>
            </w:r>
            <w:r w:rsidR="00F5154C" w:rsidRPr="003061E2">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E3D1043" w:rsidR="00F5154C" w:rsidRPr="003061E2" w:rsidRDefault="001E414B"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.8</w:t>
            </w:r>
            <w:r w:rsidR="00F5154C" w:rsidRPr="003061E2">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3D9030B9" w:rsidR="00F5154C" w:rsidRPr="003061E2" w:rsidRDefault="00690BDB"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7.6</w:t>
            </w:r>
            <w:r w:rsidR="00F5154C" w:rsidRPr="003061E2">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4152ABC3" w:rsidR="00F5154C" w:rsidRPr="003061E2" w:rsidRDefault="00690BDB" w:rsidP="00840D4E">
            <w:pPr>
              <w:jc w:val="center"/>
              <w:rPr>
                <w:rFonts w:ascii="Arial" w:hAnsi="Arial" w:cs="Arial"/>
                <w:sz w:val="18"/>
                <w:szCs w:val="18"/>
              </w:rPr>
            </w:pPr>
            <w:r w:rsidRPr="003061E2">
              <w:rPr>
                <w:rFonts w:ascii="Arial" w:hAnsi="Arial" w:cs="Arial"/>
                <w:sz w:val="18"/>
                <w:szCs w:val="18"/>
              </w:rPr>
              <w:t>1</w:t>
            </w:r>
            <w:r w:rsidR="001E414B" w:rsidRPr="003061E2">
              <w:rPr>
                <w:rFonts w:ascii="Arial" w:hAnsi="Arial" w:cs="Arial"/>
                <w:sz w:val="18"/>
                <w:szCs w:val="18"/>
              </w:rPr>
              <w:t>1.</w:t>
            </w:r>
            <w:r w:rsidR="000B1D65" w:rsidRPr="003061E2">
              <w:rPr>
                <w:rFonts w:ascii="Arial" w:hAnsi="Arial" w:cs="Arial"/>
                <w:sz w:val="18"/>
                <w:szCs w:val="18"/>
              </w:rPr>
              <w:t>7</w:t>
            </w:r>
            <w:r w:rsidR="00C2158B" w:rsidRPr="003061E2">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37084BE6" w:rsidR="00F5154C" w:rsidRPr="003061E2" w:rsidRDefault="00690BDB"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4.8</w:t>
            </w:r>
            <w:r w:rsidR="00F5154C" w:rsidRPr="003061E2">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4826678A" w:rsidR="00F5154C" w:rsidRPr="003061E2" w:rsidRDefault="00314655" w:rsidP="00840D4E">
            <w:pPr>
              <w:jc w:val="center"/>
              <w:rPr>
                <w:rFonts w:ascii="Arial" w:hAnsi="Arial" w:cs="Arial"/>
                <w:sz w:val="18"/>
                <w:szCs w:val="18"/>
              </w:rPr>
            </w:pPr>
            <w:r w:rsidRPr="003061E2">
              <w:rPr>
                <w:rFonts w:ascii="Arial" w:hAnsi="Arial" w:cs="Arial"/>
                <w:sz w:val="18"/>
                <w:szCs w:val="18"/>
              </w:rPr>
              <w:t>1</w:t>
            </w:r>
            <w:r w:rsidR="00690BDB" w:rsidRPr="003061E2">
              <w:rPr>
                <w:rFonts w:ascii="Arial" w:hAnsi="Arial" w:cs="Arial"/>
                <w:sz w:val="18"/>
                <w:szCs w:val="18"/>
              </w:rPr>
              <w:t>1.</w:t>
            </w:r>
            <w:r w:rsidR="005271B1" w:rsidRPr="003061E2">
              <w:rPr>
                <w:rFonts w:ascii="Arial" w:hAnsi="Arial" w:cs="Arial"/>
                <w:sz w:val="18"/>
                <w:szCs w:val="18"/>
              </w:rPr>
              <w:t>7</w:t>
            </w:r>
            <w:r w:rsidR="00F5154C" w:rsidRPr="003061E2">
              <w:rPr>
                <w:rFonts w:ascii="Arial" w:hAnsi="Arial" w:cs="Arial"/>
                <w:sz w:val="18"/>
                <w:szCs w:val="18"/>
              </w:rPr>
              <w:t>%</w:t>
            </w:r>
          </w:p>
        </w:tc>
      </w:tr>
      <w:tr w:rsidR="00F5154C" w:rsidRPr="003061E2"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061E2" w:rsidRDefault="00F5154C" w:rsidP="00840D4E">
            <w:pPr>
              <w:rPr>
                <w:rFonts w:ascii="Arial" w:hAnsi="Arial" w:cs="Arial"/>
                <w:sz w:val="18"/>
                <w:szCs w:val="18"/>
              </w:rPr>
            </w:pPr>
            <w:r w:rsidRPr="003061E2">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C47759B" w:rsidR="00F5154C" w:rsidRPr="003061E2" w:rsidRDefault="005271B1" w:rsidP="00840D4E">
            <w:pPr>
              <w:jc w:val="center"/>
              <w:rPr>
                <w:rFonts w:ascii="Arial" w:hAnsi="Arial" w:cs="Arial"/>
                <w:sz w:val="18"/>
                <w:szCs w:val="18"/>
              </w:rPr>
            </w:pPr>
            <w:r w:rsidRPr="003061E2">
              <w:rPr>
                <w:rFonts w:ascii="Arial" w:hAnsi="Arial" w:cs="Arial"/>
                <w:sz w:val="18"/>
                <w:szCs w:val="18"/>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C1ABE9F" w:rsidR="00F5154C" w:rsidRPr="003061E2" w:rsidRDefault="005271B1" w:rsidP="00840D4E">
            <w:pPr>
              <w:jc w:val="center"/>
              <w:rPr>
                <w:rFonts w:ascii="Arial" w:hAnsi="Arial" w:cs="Arial"/>
                <w:sz w:val="18"/>
                <w:szCs w:val="18"/>
              </w:rPr>
            </w:pPr>
            <w:r w:rsidRPr="003061E2">
              <w:rPr>
                <w:rFonts w:ascii="Arial" w:hAnsi="Arial" w:cs="Arial"/>
                <w:sz w:val="18"/>
                <w:szCs w:val="18"/>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585732B2" w:rsidR="00F5154C" w:rsidRPr="003061E2" w:rsidRDefault="005271B1" w:rsidP="00840D4E">
            <w:pPr>
              <w:jc w:val="center"/>
              <w:rPr>
                <w:rFonts w:ascii="Arial" w:hAnsi="Arial" w:cs="Arial"/>
                <w:sz w:val="18"/>
                <w:szCs w:val="18"/>
              </w:rPr>
            </w:pPr>
            <w:r w:rsidRPr="003061E2">
              <w:rPr>
                <w:rFonts w:ascii="Arial" w:hAnsi="Arial" w:cs="Arial"/>
                <w:sz w:val="18"/>
                <w:szCs w:val="18"/>
              </w:rPr>
              <w:t>13.7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3AB74E9" w:rsidR="00F5154C" w:rsidRPr="003061E2" w:rsidRDefault="00B93F85" w:rsidP="00840D4E">
            <w:pPr>
              <w:jc w:val="center"/>
              <w:rPr>
                <w:rFonts w:ascii="Arial" w:hAnsi="Arial" w:cs="Arial"/>
                <w:sz w:val="18"/>
                <w:szCs w:val="18"/>
              </w:rPr>
            </w:pPr>
            <w:r w:rsidRPr="003061E2">
              <w:rPr>
                <w:rFonts w:ascii="Arial" w:hAnsi="Arial" w:cs="Arial"/>
                <w:sz w:val="18"/>
                <w:szCs w:val="18"/>
              </w:rPr>
              <w:t>2.</w:t>
            </w:r>
            <w:r w:rsidR="005271B1" w:rsidRPr="003061E2">
              <w:rPr>
                <w:rFonts w:ascii="Arial" w:hAnsi="Arial" w:cs="Arial"/>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D6880E2" w:rsidR="00F5154C" w:rsidRPr="003061E2" w:rsidRDefault="005271B1" w:rsidP="00840D4E">
            <w:pPr>
              <w:jc w:val="center"/>
              <w:rPr>
                <w:rFonts w:ascii="Arial" w:hAnsi="Arial" w:cs="Arial"/>
                <w:sz w:val="18"/>
                <w:szCs w:val="18"/>
              </w:rPr>
            </w:pPr>
            <w:r w:rsidRPr="003061E2">
              <w:rPr>
                <w:rFonts w:ascii="Arial" w:hAnsi="Arial" w:cs="Arial"/>
                <w:sz w:val="18"/>
                <w:szCs w:val="18"/>
              </w:rPr>
              <w:t>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FDEA25F" w:rsidR="00F5154C" w:rsidRPr="003061E2" w:rsidRDefault="005271B1" w:rsidP="00840D4E">
            <w:pPr>
              <w:jc w:val="center"/>
              <w:rPr>
                <w:rFonts w:ascii="Arial" w:hAnsi="Arial" w:cs="Arial"/>
                <w:sz w:val="18"/>
                <w:szCs w:val="18"/>
              </w:rPr>
            </w:pPr>
            <w:r w:rsidRPr="003061E2">
              <w:rPr>
                <w:rFonts w:ascii="Arial" w:hAnsi="Arial" w:cs="Arial"/>
                <w:sz w:val="18"/>
                <w:szCs w:val="18"/>
              </w:rPr>
              <w:t>3.2</w:t>
            </w:r>
          </w:p>
        </w:tc>
      </w:tr>
      <w:tr w:rsidR="00F5154C" w:rsidRPr="003061E2"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061E2" w:rsidRDefault="00F5154C" w:rsidP="00840D4E">
            <w:pPr>
              <w:rPr>
                <w:rFonts w:ascii="Arial" w:hAnsi="Arial" w:cs="Arial"/>
                <w:sz w:val="18"/>
                <w:szCs w:val="18"/>
              </w:rPr>
            </w:pPr>
            <w:r w:rsidRPr="003061E2">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7BD3B3" w:rsidR="00F5154C" w:rsidRPr="003061E2" w:rsidRDefault="005271B1" w:rsidP="00840D4E">
            <w:pPr>
              <w:jc w:val="center"/>
              <w:rPr>
                <w:rFonts w:ascii="Arial" w:hAnsi="Arial" w:cs="Arial"/>
                <w:sz w:val="18"/>
                <w:szCs w:val="18"/>
              </w:rPr>
            </w:pPr>
            <w:r w:rsidRPr="003061E2">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061E2" w:rsidRDefault="00F5154C" w:rsidP="00840D4E">
            <w:pPr>
              <w:jc w:val="center"/>
              <w:rPr>
                <w:rFonts w:ascii="Arial" w:hAnsi="Arial" w:cs="Arial"/>
                <w:sz w:val="18"/>
                <w:szCs w:val="18"/>
              </w:rPr>
            </w:pPr>
            <w:r w:rsidRPr="003061E2">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6EFBED15" w:rsidR="00F5154C" w:rsidRPr="003061E2" w:rsidRDefault="004C16D3" w:rsidP="00840D4E">
            <w:pPr>
              <w:jc w:val="center"/>
              <w:rPr>
                <w:rFonts w:ascii="Arial" w:hAnsi="Arial" w:cs="Arial"/>
                <w:sz w:val="18"/>
                <w:szCs w:val="18"/>
              </w:rPr>
            </w:pPr>
            <w:r w:rsidRPr="003061E2">
              <w:rPr>
                <w:rFonts w:ascii="Arial" w:hAnsi="Arial" w:cs="Arial"/>
                <w:sz w:val="18"/>
                <w:szCs w:val="18"/>
              </w:rPr>
              <w:t>1.</w:t>
            </w:r>
            <w:r w:rsidR="00E8170B" w:rsidRPr="003061E2">
              <w:rPr>
                <w:rFonts w:ascii="Arial" w:hAnsi="Arial" w:cs="Arial"/>
                <w:sz w:val="18"/>
                <w:szCs w:val="18"/>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666ACE94" w:rsidR="00F5154C" w:rsidRPr="003061E2" w:rsidRDefault="00BB3FCD" w:rsidP="00840D4E">
            <w:pPr>
              <w:jc w:val="center"/>
              <w:rPr>
                <w:rFonts w:ascii="Arial" w:hAnsi="Arial" w:cs="Arial"/>
                <w:sz w:val="18"/>
                <w:szCs w:val="18"/>
              </w:rPr>
            </w:pPr>
            <w:r w:rsidRPr="003061E2">
              <w:rPr>
                <w:rFonts w:ascii="Arial" w:hAnsi="Arial" w:cs="Arial"/>
                <w:sz w:val="18"/>
                <w:szCs w:val="18"/>
              </w:rPr>
              <w:t>2.</w:t>
            </w:r>
            <w:r w:rsidR="00E96EC4" w:rsidRPr="003061E2">
              <w:rPr>
                <w:rFonts w:ascii="Arial" w:hAnsi="Arial" w:cs="Arial"/>
                <w:sz w:val="18"/>
                <w:szCs w:val="18"/>
              </w:rPr>
              <w:t>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C0B7540" w:rsidR="00F5154C" w:rsidRPr="003061E2" w:rsidRDefault="003D7299" w:rsidP="00840D4E">
            <w:pPr>
              <w:jc w:val="center"/>
              <w:rPr>
                <w:rFonts w:ascii="Arial" w:hAnsi="Arial" w:cs="Arial"/>
                <w:sz w:val="18"/>
                <w:szCs w:val="18"/>
              </w:rPr>
            </w:pPr>
            <w:r w:rsidRPr="003061E2">
              <w:rPr>
                <w:rFonts w:ascii="Arial" w:hAnsi="Arial" w:cs="Arial"/>
                <w:sz w:val="18"/>
                <w:szCs w:val="18"/>
              </w:rPr>
              <w:t>2.</w:t>
            </w:r>
            <w:r w:rsidR="005271B1" w:rsidRPr="003061E2">
              <w:rPr>
                <w:rFonts w:ascii="Arial" w:hAnsi="Arial" w:cs="Arial"/>
                <w:sz w:val="18"/>
                <w:szCs w:val="18"/>
              </w:rPr>
              <w:t>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0641128" w:rsidR="00F5154C" w:rsidRPr="003061E2" w:rsidRDefault="00703E29" w:rsidP="00840D4E">
            <w:pPr>
              <w:jc w:val="center"/>
              <w:rPr>
                <w:rFonts w:ascii="Arial" w:hAnsi="Arial" w:cs="Arial"/>
                <w:sz w:val="18"/>
                <w:szCs w:val="18"/>
              </w:rPr>
            </w:pPr>
            <w:r w:rsidRPr="003061E2">
              <w:rPr>
                <w:rFonts w:ascii="Arial" w:hAnsi="Arial" w:cs="Arial"/>
                <w:sz w:val="18"/>
                <w:szCs w:val="18"/>
              </w:rPr>
              <w:t>3.</w:t>
            </w:r>
            <w:r w:rsidR="000B1D65" w:rsidRPr="003061E2">
              <w:rPr>
                <w:rFonts w:ascii="Arial" w:hAnsi="Arial" w:cs="Arial"/>
                <w:sz w:val="18"/>
                <w:szCs w:val="18"/>
              </w:rPr>
              <w:t>3</w:t>
            </w:r>
          </w:p>
        </w:tc>
      </w:tr>
      <w:tr w:rsidR="00F5154C" w:rsidRPr="003061E2"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061E2" w:rsidRDefault="00F5154C" w:rsidP="00840D4E">
            <w:pPr>
              <w:rPr>
                <w:rFonts w:ascii="Arial" w:hAnsi="Arial" w:cs="Arial"/>
                <w:sz w:val="18"/>
                <w:szCs w:val="18"/>
              </w:rPr>
            </w:pPr>
            <w:r w:rsidRPr="003061E2">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D5EDF18" w:rsidR="00F5154C" w:rsidRPr="003061E2" w:rsidRDefault="005271B1" w:rsidP="00840D4E">
            <w:pPr>
              <w:jc w:val="center"/>
              <w:rPr>
                <w:rFonts w:ascii="Arial" w:hAnsi="Arial" w:cs="Arial"/>
                <w:sz w:val="18"/>
                <w:szCs w:val="18"/>
              </w:rPr>
            </w:pPr>
            <w:r w:rsidRPr="003061E2">
              <w:rPr>
                <w:rFonts w:ascii="Arial" w:hAnsi="Arial" w:cs="Arial"/>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77CBF32C" w:rsidR="00F5154C" w:rsidRPr="003061E2" w:rsidRDefault="005271B1" w:rsidP="00840D4E">
            <w:pPr>
              <w:jc w:val="center"/>
              <w:rPr>
                <w:rFonts w:ascii="Arial" w:hAnsi="Arial" w:cs="Arial"/>
                <w:sz w:val="18"/>
                <w:szCs w:val="18"/>
              </w:rPr>
            </w:pPr>
            <w:r w:rsidRPr="003061E2">
              <w:rPr>
                <w:rFonts w:ascii="Arial" w:hAnsi="Arial" w:cs="Arial"/>
                <w:sz w:val="18"/>
                <w:szCs w:val="18"/>
              </w:rPr>
              <w:t>-1.3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D266E7F" w:rsidR="00F5154C" w:rsidRPr="003061E2" w:rsidRDefault="005271B1" w:rsidP="00840D4E">
            <w:pPr>
              <w:jc w:val="center"/>
              <w:rPr>
                <w:rFonts w:ascii="Arial" w:hAnsi="Arial" w:cs="Arial"/>
                <w:sz w:val="18"/>
                <w:szCs w:val="18"/>
              </w:rPr>
            </w:pPr>
            <w:r w:rsidRPr="003061E2">
              <w:rPr>
                <w:rFonts w:ascii="Arial" w:hAnsi="Arial" w:cs="Arial"/>
                <w:sz w:val="18"/>
                <w:szCs w:val="18"/>
              </w:rPr>
              <w:t>18.5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117072F5" w:rsidR="00F5154C" w:rsidRPr="003061E2" w:rsidRDefault="00903F44" w:rsidP="00840D4E">
            <w:pPr>
              <w:jc w:val="center"/>
              <w:rPr>
                <w:rFonts w:ascii="Arial" w:hAnsi="Arial" w:cs="Arial"/>
                <w:sz w:val="18"/>
                <w:szCs w:val="18"/>
              </w:rPr>
            </w:pPr>
            <w:r w:rsidRPr="003061E2">
              <w:rPr>
                <w:rFonts w:ascii="Arial" w:hAnsi="Arial" w:cs="Arial"/>
                <w:sz w:val="18"/>
                <w:szCs w:val="18"/>
              </w:rPr>
              <w:t>1</w:t>
            </w:r>
            <w:r w:rsidR="000B1D65" w:rsidRPr="003061E2">
              <w:rPr>
                <w:rFonts w:ascii="Arial" w:hAnsi="Arial" w:cs="Arial"/>
                <w:sz w:val="18"/>
                <w:szCs w:val="18"/>
              </w:rPr>
              <w:t>2.</w:t>
            </w:r>
            <w:r w:rsidR="005271B1" w:rsidRPr="003061E2">
              <w:rPr>
                <w:rFonts w:ascii="Arial" w:hAnsi="Arial" w:cs="Arial"/>
                <w:sz w:val="18"/>
                <w:szCs w:val="18"/>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5CC2448" w:rsidR="00F5154C" w:rsidRPr="003061E2" w:rsidRDefault="00826030" w:rsidP="00840D4E">
            <w:pPr>
              <w:jc w:val="center"/>
              <w:rPr>
                <w:rFonts w:ascii="Arial" w:hAnsi="Arial" w:cs="Arial"/>
                <w:sz w:val="18"/>
                <w:szCs w:val="18"/>
              </w:rPr>
            </w:pPr>
            <w:r w:rsidRPr="003061E2">
              <w:rPr>
                <w:rFonts w:ascii="Arial" w:hAnsi="Arial" w:cs="Arial"/>
                <w:sz w:val="18"/>
                <w:szCs w:val="18"/>
              </w:rPr>
              <w:t>1</w:t>
            </w:r>
            <w:r w:rsidR="005271B1" w:rsidRPr="003061E2">
              <w:rPr>
                <w:rFonts w:ascii="Arial" w:hAnsi="Arial" w:cs="Arial"/>
                <w:sz w:val="18"/>
                <w:szCs w:val="18"/>
              </w:rPr>
              <w:t>1.1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9BCCAEB" w:rsidR="00F5154C" w:rsidRPr="003061E2" w:rsidRDefault="00566D41" w:rsidP="00840D4E">
            <w:pPr>
              <w:jc w:val="center"/>
              <w:rPr>
                <w:rFonts w:ascii="Arial" w:hAnsi="Arial" w:cs="Arial"/>
                <w:sz w:val="18"/>
                <w:szCs w:val="18"/>
              </w:rPr>
            </w:pPr>
            <w:r w:rsidRPr="003061E2">
              <w:rPr>
                <w:rFonts w:ascii="Arial" w:hAnsi="Arial" w:cs="Arial"/>
                <w:sz w:val="18"/>
                <w:szCs w:val="18"/>
              </w:rPr>
              <w:t>3.</w:t>
            </w:r>
            <w:r w:rsidR="005271B1" w:rsidRPr="003061E2">
              <w:rPr>
                <w:rFonts w:ascii="Arial" w:hAnsi="Arial" w:cs="Arial"/>
                <w:sz w:val="18"/>
                <w:szCs w:val="18"/>
              </w:rPr>
              <w:t>1</w:t>
            </w:r>
          </w:p>
        </w:tc>
      </w:tr>
      <w:tr w:rsidR="00F5154C" w:rsidRPr="003061E2"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061E2" w:rsidRDefault="00F5154C" w:rsidP="00840D4E">
            <w:pPr>
              <w:rPr>
                <w:rFonts w:ascii="Arial" w:hAnsi="Arial" w:cs="Arial"/>
                <w:sz w:val="18"/>
                <w:szCs w:val="18"/>
              </w:rPr>
            </w:pPr>
            <w:r w:rsidRPr="003061E2">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5A12502A" w:rsidR="00F5154C" w:rsidRPr="003061E2" w:rsidRDefault="005271B1" w:rsidP="00840D4E">
            <w:pPr>
              <w:jc w:val="center"/>
              <w:rPr>
                <w:rFonts w:ascii="Arial" w:hAnsi="Arial" w:cs="Arial"/>
                <w:sz w:val="18"/>
                <w:szCs w:val="18"/>
              </w:rPr>
            </w:pPr>
            <w:r w:rsidRPr="003061E2">
              <w:rPr>
                <w:rFonts w:ascii="Arial" w:hAnsi="Arial" w:cs="Arial"/>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20E66BAD" w:rsidR="00F5154C" w:rsidRPr="003061E2" w:rsidRDefault="005271B1" w:rsidP="00840D4E">
            <w:pPr>
              <w:jc w:val="center"/>
              <w:rPr>
                <w:rFonts w:ascii="Arial" w:hAnsi="Arial" w:cs="Arial"/>
                <w:sz w:val="18"/>
                <w:szCs w:val="18"/>
              </w:rPr>
            </w:pPr>
            <w:r w:rsidRPr="003061E2">
              <w:rPr>
                <w:rFonts w:ascii="Arial" w:hAnsi="Arial" w:cs="Arial"/>
                <w:sz w:val="18"/>
                <w:szCs w:val="18"/>
              </w:rPr>
              <w:t>2.1</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B7FC755" w:rsidR="00F5154C" w:rsidRPr="003061E2" w:rsidRDefault="001D04EF" w:rsidP="00840D4E">
            <w:pPr>
              <w:jc w:val="center"/>
              <w:rPr>
                <w:rFonts w:ascii="Arial" w:hAnsi="Arial" w:cs="Arial"/>
                <w:sz w:val="18"/>
                <w:szCs w:val="18"/>
              </w:rPr>
            </w:pPr>
            <w:r w:rsidRPr="003061E2">
              <w:rPr>
                <w:rFonts w:ascii="Arial" w:hAnsi="Arial" w:cs="Arial"/>
                <w:sz w:val="18"/>
                <w:szCs w:val="18"/>
              </w:rPr>
              <w:t>-</w:t>
            </w:r>
            <w:r w:rsidR="005271B1" w:rsidRPr="003061E2">
              <w:rPr>
                <w:rFonts w:ascii="Arial" w:hAnsi="Arial" w:cs="Arial"/>
                <w:sz w:val="18"/>
                <w:szCs w:val="18"/>
              </w:rPr>
              <w:t>1.1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52FFEE78" w:rsidR="00F5154C" w:rsidRPr="003061E2" w:rsidRDefault="009F11D1" w:rsidP="00840D4E">
            <w:pPr>
              <w:jc w:val="center"/>
              <w:rPr>
                <w:rFonts w:ascii="Arial" w:hAnsi="Arial" w:cs="Arial"/>
                <w:sz w:val="18"/>
                <w:szCs w:val="18"/>
              </w:rPr>
            </w:pPr>
            <w:r w:rsidRPr="003061E2">
              <w:rPr>
                <w:rFonts w:ascii="Arial" w:hAnsi="Arial" w:cs="Arial"/>
                <w:sz w:val="18"/>
                <w:szCs w:val="18"/>
              </w:rPr>
              <w:t>-</w:t>
            </w:r>
            <w:r w:rsidR="005271B1" w:rsidRPr="003061E2">
              <w:rPr>
                <w:rFonts w:ascii="Arial" w:hAnsi="Arial" w:cs="Arial"/>
                <w:sz w:val="18"/>
                <w:szCs w:val="18"/>
              </w:rPr>
              <w:t>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F578E5" w:rsidR="00F5154C" w:rsidRPr="003061E2" w:rsidRDefault="00653D88" w:rsidP="00840D4E">
            <w:pPr>
              <w:jc w:val="center"/>
              <w:rPr>
                <w:rFonts w:ascii="Arial" w:hAnsi="Arial" w:cs="Arial"/>
                <w:sz w:val="18"/>
                <w:szCs w:val="18"/>
              </w:rPr>
            </w:pPr>
            <w:r w:rsidRPr="003061E2">
              <w:rPr>
                <w:rFonts w:ascii="Arial" w:hAnsi="Arial" w:cs="Arial"/>
                <w:sz w:val="18"/>
                <w:szCs w:val="18"/>
              </w:rPr>
              <w:t>0</w:t>
            </w:r>
            <w:r w:rsidR="00AC54E6" w:rsidRPr="003061E2">
              <w:rPr>
                <w:rFonts w:ascii="Arial" w:hAnsi="Arial" w:cs="Arial"/>
                <w:sz w:val="18"/>
                <w:szCs w:val="18"/>
              </w:rPr>
              <w:t>.</w:t>
            </w:r>
            <w:r w:rsidR="005271B1" w:rsidRPr="003061E2">
              <w:rPr>
                <w:rFonts w:ascii="Arial" w:hAnsi="Arial" w:cs="Arial"/>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D7B4106" w:rsidR="00F5154C" w:rsidRPr="003061E2" w:rsidRDefault="008F0235" w:rsidP="00840D4E">
            <w:pPr>
              <w:jc w:val="center"/>
              <w:rPr>
                <w:rFonts w:ascii="Arial" w:hAnsi="Arial" w:cs="Arial"/>
                <w:sz w:val="18"/>
                <w:szCs w:val="18"/>
              </w:rPr>
            </w:pPr>
            <w:r w:rsidRPr="003061E2">
              <w:rPr>
                <w:rFonts w:ascii="Arial" w:hAnsi="Arial" w:cs="Arial"/>
                <w:sz w:val="18"/>
                <w:szCs w:val="18"/>
              </w:rPr>
              <w:t>-</w:t>
            </w:r>
            <w:r w:rsidR="005271B1" w:rsidRPr="003061E2">
              <w:rPr>
                <w:rFonts w:ascii="Arial" w:hAnsi="Arial" w:cs="Arial"/>
                <w:sz w:val="18"/>
                <w:szCs w:val="18"/>
              </w:rPr>
              <w:t>6.6</w:t>
            </w:r>
          </w:p>
        </w:tc>
      </w:tr>
    </w:tbl>
    <w:p w14:paraId="5E61298C" w14:textId="3BDB6DF9" w:rsidR="00B41B8C" w:rsidRPr="003061E2" w:rsidRDefault="00B41B8C" w:rsidP="00840D4E">
      <w:pPr>
        <w:rPr>
          <w:rFonts w:ascii="Arial" w:hAnsi="Arial" w:cs="Arial"/>
          <w:sz w:val="16"/>
        </w:rPr>
      </w:pPr>
      <w:r w:rsidRPr="003061E2">
        <w:rPr>
          <w:rFonts w:ascii="Arial" w:hAnsi="Arial" w:cs="Arial"/>
          <w:sz w:val="16"/>
        </w:rPr>
        <w:t xml:space="preserve">S&amp;P 500, </w:t>
      </w:r>
      <w:r w:rsidR="006063C9" w:rsidRPr="003061E2">
        <w:rPr>
          <w:rFonts w:ascii="Arial" w:hAnsi="Arial" w:cs="Arial"/>
          <w:sz w:val="16"/>
        </w:rPr>
        <w:t xml:space="preserve">Dow Jones Global ex-US, </w:t>
      </w:r>
      <w:r w:rsidRPr="003061E2">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3061E2">
        <w:rPr>
          <w:rFonts w:ascii="Arial" w:hAnsi="Arial" w:cs="Arial"/>
          <w:sz w:val="16"/>
        </w:rPr>
        <w:t xml:space="preserve"> </w:t>
      </w:r>
    </w:p>
    <w:p w14:paraId="5083B7E6" w14:textId="44B231E3" w:rsidR="00B41B8C" w:rsidRPr="003061E2" w:rsidRDefault="00B41B8C" w:rsidP="00840D4E">
      <w:pPr>
        <w:rPr>
          <w:rFonts w:ascii="Arial" w:hAnsi="Arial" w:cs="Arial"/>
          <w:sz w:val="16"/>
        </w:rPr>
      </w:pPr>
      <w:r w:rsidRPr="003061E2">
        <w:rPr>
          <w:rFonts w:ascii="Arial" w:hAnsi="Arial" w:cs="Arial"/>
          <w:sz w:val="16"/>
        </w:rPr>
        <w:t xml:space="preserve">Sources: Yahoo! Finance, </w:t>
      </w:r>
      <w:r w:rsidR="00CF0FAD" w:rsidRPr="003061E2">
        <w:rPr>
          <w:rFonts w:ascii="Arial" w:hAnsi="Arial" w:cs="Arial"/>
          <w:sz w:val="16"/>
        </w:rPr>
        <w:t>MarketWatch</w:t>
      </w:r>
      <w:r w:rsidRPr="003061E2">
        <w:rPr>
          <w:rFonts w:ascii="Arial" w:hAnsi="Arial" w:cs="Arial"/>
          <w:sz w:val="16"/>
        </w:rPr>
        <w:t>, djindexes.com, London Bullion Market Association.</w:t>
      </w:r>
    </w:p>
    <w:p w14:paraId="502EFC39" w14:textId="19AC0F5F" w:rsidR="003646AE" w:rsidRPr="003061E2" w:rsidRDefault="00B41B8C" w:rsidP="00840D4E">
      <w:pPr>
        <w:rPr>
          <w:rFonts w:ascii="Arial" w:hAnsi="Arial" w:cs="Arial"/>
          <w:sz w:val="16"/>
        </w:rPr>
      </w:pPr>
      <w:r w:rsidRPr="003061E2">
        <w:rPr>
          <w:rFonts w:ascii="Arial" w:hAnsi="Arial" w:cs="Arial"/>
          <w:sz w:val="16"/>
        </w:rPr>
        <w:t>Past performance is no guarantee of future results. Indices are unmanaged and cannot be invested into directly. N/A means not applicable.</w:t>
      </w:r>
    </w:p>
    <w:p w14:paraId="16A665FC" w14:textId="77777777" w:rsidR="00046C68" w:rsidRPr="003061E2" w:rsidRDefault="00046C68" w:rsidP="00840D4E">
      <w:pPr>
        <w:rPr>
          <w:rFonts w:ascii="Arial" w:hAnsi="Arial" w:cs="Arial"/>
          <w:b/>
          <w:bCs/>
          <w:color w:val="35DB3F"/>
          <w:sz w:val="22"/>
          <w:szCs w:val="22"/>
        </w:rPr>
      </w:pPr>
    </w:p>
    <w:p w14:paraId="07363A21" w14:textId="656280C8" w:rsidR="00B84A1B" w:rsidRPr="003061E2" w:rsidRDefault="00DB79B1" w:rsidP="00840D4E">
      <w:pPr>
        <w:rPr>
          <w:rFonts w:ascii="Arial" w:hAnsi="Arial" w:cs="Arial"/>
          <w:color w:val="000000" w:themeColor="text1"/>
          <w:sz w:val="22"/>
          <w:szCs w:val="22"/>
          <w:shd w:val="clear" w:color="auto" w:fill="FFFFFF"/>
        </w:rPr>
      </w:pPr>
      <w:r w:rsidRPr="003061E2">
        <w:rPr>
          <w:rFonts w:ascii="Arial" w:hAnsi="Arial" w:cs="Arial"/>
          <w:b/>
          <w:caps/>
          <w:color w:val="0D304A"/>
          <w:sz w:val="22"/>
          <w:szCs w:val="22"/>
          <w:shd w:val="clear" w:color="auto" w:fill="FFFFFF"/>
        </w:rPr>
        <w:t>What’s a melt-up?</w:t>
      </w:r>
      <w:r w:rsidR="00E44AFB" w:rsidRPr="003061E2">
        <w:rPr>
          <w:rFonts w:ascii="Arial" w:hAnsi="Arial" w:cs="Arial"/>
          <w:b/>
          <w:caps/>
          <w:color w:val="0D304A"/>
          <w:sz w:val="22"/>
          <w:szCs w:val="22"/>
          <w:shd w:val="clear" w:color="auto" w:fill="FFFFFF"/>
        </w:rPr>
        <w:t xml:space="preserve"> </w:t>
      </w:r>
      <w:r w:rsidR="005B4146" w:rsidRPr="003061E2">
        <w:rPr>
          <w:rFonts w:ascii="Arial" w:hAnsi="Arial" w:cs="Arial"/>
          <w:bCs/>
          <w:color w:val="000000" w:themeColor="text1"/>
          <w:sz w:val="22"/>
          <w:szCs w:val="22"/>
          <w:shd w:val="clear" w:color="auto" w:fill="FFFFFF"/>
        </w:rPr>
        <w:t>If you’re a student of language or just interested in words, the term</w:t>
      </w:r>
      <w:r w:rsidR="005B4146" w:rsidRPr="003061E2">
        <w:rPr>
          <w:rFonts w:ascii="Arial" w:hAnsi="Arial" w:cs="Arial"/>
          <w:color w:val="000000" w:themeColor="text1"/>
          <w:sz w:val="22"/>
          <w:szCs w:val="22"/>
          <w:shd w:val="clear" w:color="auto" w:fill="FFFFFF"/>
        </w:rPr>
        <w:t xml:space="preserve"> ‘melt-up’ is a bit mystifying. The base word – </w:t>
      </w:r>
      <w:r w:rsidR="00F25187" w:rsidRPr="003061E2">
        <w:rPr>
          <w:rFonts w:ascii="Arial" w:hAnsi="Arial" w:cs="Arial"/>
          <w:color w:val="000000" w:themeColor="text1"/>
          <w:sz w:val="22"/>
          <w:szCs w:val="22"/>
          <w:shd w:val="clear" w:color="auto" w:fill="FFFFFF"/>
        </w:rPr>
        <w:t>melt</w:t>
      </w:r>
      <w:r w:rsidR="005B4146" w:rsidRPr="003061E2">
        <w:rPr>
          <w:rFonts w:ascii="Arial" w:hAnsi="Arial" w:cs="Arial"/>
          <w:color w:val="000000" w:themeColor="text1"/>
          <w:sz w:val="22"/>
          <w:szCs w:val="22"/>
          <w:shd w:val="clear" w:color="auto" w:fill="FFFFFF"/>
        </w:rPr>
        <w:t xml:space="preserve"> – </w:t>
      </w:r>
      <w:r w:rsidR="00F25187" w:rsidRPr="003061E2">
        <w:rPr>
          <w:rFonts w:ascii="Arial" w:hAnsi="Arial" w:cs="Arial"/>
          <w:color w:val="000000" w:themeColor="text1"/>
          <w:sz w:val="22"/>
          <w:szCs w:val="22"/>
          <w:shd w:val="clear" w:color="auto" w:fill="FFFFFF"/>
        </w:rPr>
        <w:t>conjure</w:t>
      </w:r>
      <w:r w:rsidR="00B84A1B" w:rsidRPr="003061E2">
        <w:rPr>
          <w:rFonts w:ascii="Arial" w:hAnsi="Arial" w:cs="Arial"/>
          <w:color w:val="000000" w:themeColor="text1"/>
          <w:sz w:val="22"/>
          <w:szCs w:val="22"/>
          <w:shd w:val="clear" w:color="auto" w:fill="FFFFFF"/>
        </w:rPr>
        <w:t>s</w:t>
      </w:r>
      <w:r w:rsidR="00F25187" w:rsidRPr="003061E2">
        <w:rPr>
          <w:rFonts w:ascii="Arial" w:hAnsi="Arial" w:cs="Arial"/>
          <w:color w:val="000000" w:themeColor="text1"/>
          <w:sz w:val="22"/>
          <w:szCs w:val="22"/>
          <w:shd w:val="clear" w:color="auto" w:fill="FFFFFF"/>
        </w:rPr>
        <w:t xml:space="preserve"> visions of ice</w:t>
      </w:r>
      <w:r w:rsidR="00B84A1B" w:rsidRPr="003061E2">
        <w:rPr>
          <w:rFonts w:ascii="Arial" w:hAnsi="Arial" w:cs="Arial"/>
          <w:color w:val="000000" w:themeColor="text1"/>
          <w:sz w:val="22"/>
          <w:szCs w:val="22"/>
          <w:shd w:val="clear" w:color="auto" w:fill="FFFFFF"/>
        </w:rPr>
        <w:t xml:space="preserve"> </w:t>
      </w:r>
      <w:r w:rsidR="00F25187" w:rsidRPr="003061E2">
        <w:rPr>
          <w:rFonts w:ascii="Arial" w:hAnsi="Arial" w:cs="Arial"/>
          <w:color w:val="000000" w:themeColor="text1"/>
          <w:sz w:val="22"/>
          <w:szCs w:val="22"/>
          <w:shd w:val="clear" w:color="auto" w:fill="FFFFFF"/>
        </w:rPr>
        <w:t xml:space="preserve">cream </w:t>
      </w:r>
      <w:r w:rsidR="00B84A1B" w:rsidRPr="003061E2">
        <w:rPr>
          <w:rFonts w:ascii="Arial" w:hAnsi="Arial" w:cs="Arial"/>
          <w:color w:val="000000" w:themeColor="text1"/>
          <w:sz w:val="22"/>
          <w:szCs w:val="22"/>
          <w:shd w:val="clear" w:color="auto" w:fill="FFFFFF"/>
        </w:rPr>
        <w:t>and</w:t>
      </w:r>
      <w:r w:rsidR="00F25187" w:rsidRPr="003061E2">
        <w:rPr>
          <w:rFonts w:ascii="Arial" w:hAnsi="Arial" w:cs="Arial"/>
          <w:color w:val="000000" w:themeColor="text1"/>
          <w:sz w:val="22"/>
          <w:szCs w:val="22"/>
          <w:shd w:val="clear" w:color="auto" w:fill="FFFFFF"/>
        </w:rPr>
        <w:t xml:space="preserve"> glaciers. </w:t>
      </w:r>
      <w:r w:rsidR="005B4146" w:rsidRPr="003061E2">
        <w:rPr>
          <w:rFonts w:ascii="Arial" w:hAnsi="Arial" w:cs="Arial"/>
          <w:color w:val="000000" w:themeColor="text1"/>
          <w:sz w:val="22"/>
          <w:szCs w:val="22"/>
          <w:shd w:val="clear" w:color="auto" w:fill="FFFFFF"/>
        </w:rPr>
        <w:t>M</w:t>
      </w:r>
      <w:r w:rsidR="00F25187" w:rsidRPr="003061E2">
        <w:rPr>
          <w:rFonts w:ascii="Arial" w:hAnsi="Arial" w:cs="Arial"/>
          <w:color w:val="000000" w:themeColor="text1"/>
          <w:sz w:val="22"/>
          <w:szCs w:val="22"/>
          <w:shd w:val="clear" w:color="auto" w:fill="FFFFFF"/>
        </w:rPr>
        <w:t xml:space="preserve">eltdown </w:t>
      </w:r>
      <w:r w:rsidR="005B4146" w:rsidRPr="003061E2">
        <w:rPr>
          <w:rFonts w:ascii="Arial" w:hAnsi="Arial" w:cs="Arial"/>
          <w:color w:val="000000" w:themeColor="text1"/>
          <w:sz w:val="22"/>
          <w:szCs w:val="22"/>
          <w:shd w:val="clear" w:color="auto" w:fill="FFFFFF"/>
        </w:rPr>
        <w:t xml:space="preserve">also is clear. It </w:t>
      </w:r>
      <w:r w:rsidR="00F25187" w:rsidRPr="003061E2">
        <w:rPr>
          <w:rFonts w:ascii="Arial" w:hAnsi="Arial" w:cs="Arial"/>
          <w:color w:val="000000" w:themeColor="text1"/>
          <w:sz w:val="22"/>
          <w:szCs w:val="22"/>
          <w:shd w:val="clear" w:color="auto" w:fill="FFFFFF"/>
        </w:rPr>
        <w:t>brings to mind tantrum</w:t>
      </w:r>
      <w:r w:rsidR="00B84A1B" w:rsidRPr="003061E2">
        <w:rPr>
          <w:rFonts w:ascii="Arial" w:hAnsi="Arial" w:cs="Arial"/>
          <w:color w:val="000000" w:themeColor="text1"/>
          <w:sz w:val="22"/>
          <w:szCs w:val="22"/>
          <w:shd w:val="clear" w:color="auto" w:fill="FFFFFF"/>
        </w:rPr>
        <w:t>s</w:t>
      </w:r>
      <w:r w:rsidR="005B4146" w:rsidRPr="003061E2">
        <w:rPr>
          <w:rFonts w:ascii="Arial" w:hAnsi="Arial" w:cs="Arial"/>
          <w:color w:val="000000" w:themeColor="text1"/>
          <w:sz w:val="22"/>
          <w:szCs w:val="22"/>
          <w:shd w:val="clear" w:color="auto" w:fill="FFFFFF"/>
        </w:rPr>
        <w:t xml:space="preserve"> and nuclear reactor disasters. The apparent opposite, melt-up, begs the question – is it even possible for something to melt-up?</w:t>
      </w:r>
    </w:p>
    <w:p w14:paraId="2AB62BD2" w14:textId="77777777" w:rsidR="00F25187" w:rsidRPr="003061E2" w:rsidRDefault="00F25187" w:rsidP="00840D4E">
      <w:pPr>
        <w:rPr>
          <w:rFonts w:ascii="Arial" w:hAnsi="Arial" w:cs="Arial"/>
          <w:color w:val="000000" w:themeColor="text1"/>
          <w:sz w:val="22"/>
          <w:szCs w:val="22"/>
          <w:shd w:val="clear" w:color="auto" w:fill="FFFFFF"/>
        </w:rPr>
      </w:pPr>
    </w:p>
    <w:p w14:paraId="425C1C0F" w14:textId="77777777" w:rsidR="005B4146" w:rsidRPr="003061E2" w:rsidRDefault="005B4146"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lastRenderedPageBreak/>
        <w:t>In the</w:t>
      </w:r>
      <w:r w:rsidR="00DB79B1" w:rsidRPr="003061E2">
        <w:rPr>
          <w:rFonts w:ascii="Arial" w:hAnsi="Arial" w:cs="Arial"/>
          <w:color w:val="000000" w:themeColor="text1"/>
          <w:sz w:val="22"/>
          <w:szCs w:val="22"/>
          <w:shd w:val="clear" w:color="auto" w:fill="FFFFFF"/>
        </w:rPr>
        <w:t xml:space="preserve"> </w:t>
      </w:r>
      <w:r w:rsidR="00F25187" w:rsidRPr="003061E2">
        <w:rPr>
          <w:rFonts w:ascii="Arial" w:hAnsi="Arial" w:cs="Arial"/>
          <w:color w:val="000000" w:themeColor="text1"/>
          <w:sz w:val="22"/>
          <w:szCs w:val="22"/>
          <w:shd w:val="clear" w:color="auto" w:fill="FFFFFF"/>
        </w:rPr>
        <w:t>stock market</w:t>
      </w:r>
      <w:r w:rsidRPr="003061E2">
        <w:rPr>
          <w:rFonts w:ascii="Arial" w:hAnsi="Arial" w:cs="Arial"/>
          <w:color w:val="000000" w:themeColor="text1"/>
          <w:sz w:val="22"/>
          <w:szCs w:val="22"/>
          <w:shd w:val="clear" w:color="auto" w:fill="FFFFFF"/>
        </w:rPr>
        <w:t>, the answer is yes.</w:t>
      </w:r>
      <w:r w:rsidR="00F25187" w:rsidRPr="003061E2">
        <w:rPr>
          <w:rFonts w:ascii="Arial" w:hAnsi="Arial" w:cs="Arial"/>
          <w:color w:val="000000" w:themeColor="text1"/>
          <w:sz w:val="22"/>
          <w:szCs w:val="22"/>
          <w:shd w:val="clear" w:color="auto" w:fill="FFFFFF"/>
        </w:rPr>
        <w:t xml:space="preserve"> </w:t>
      </w:r>
    </w:p>
    <w:p w14:paraId="2C9875EF" w14:textId="77777777" w:rsidR="005B4146" w:rsidRPr="003061E2" w:rsidRDefault="005B4146" w:rsidP="00840D4E">
      <w:pPr>
        <w:rPr>
          <w:rFonts w:ascii="Arial" w:hAnsi="Arial" w:cs="Arial"/>
          <w:color w:val="000000" w:themeColor="text1"/>
          <w:sz w:val="22"/>
          <w:szCs w:val="22"/>
          <w:shd w:val="clear" w:color="auto" w:fill="FFFFFF"/>
        </w:rPr>
      </w:pPr>
    </w:p>
    <w:p w14:paraId="396FE7F9" w14:textId="4E619720" w:rsidR="005B4146" w:rsidRPr="003061E2" w:rsidRDefault="005B4146"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A </w:t>
      </w:r>
      <w:r w:rsidR="00DB79B1" w:rsidRPr="003061E2">
        <w:rPr>
          <w:rFonts w:ascii="Arial" w:hAnsi="Arial" w:cs="Arial"/>
          <w:color w:val="000000" w:themeColor="text1"/>
          <w:sz w:val="22"/>
          <w:szCs w:val="22"/>
          <w:shd w:val="clear" w:color="auto" w:fill="FFFFFF"/>
        </w:rPr>
        <w:t xml:space="preserve">melt-up </w:t>
      </w:r>
      <w:r w:rsidR="00B121E0" w:rsidRPr="003061E2">
        <w:rPr>
          <w:rFonts w:ascii="Arial" w:hAnsi="Arial" w:cs="Arial"/>
          <w:color w:val="000000" w:themeColor="text1"/>
          <w:sz w:val="22"/>
          <w:szCs w:val="22"/>
          <w:shd w:val="clear" w:color="auto" w:fill="FFFFFF"/>
        </w:rPr>
        <w:t>occurs</w:t>
      </w:r>
      <w:r w:rsidR="00DB79B1" w:rsidRPr="003061E2">
        <w:rPr>
          <w:rFonts w:ascii="Arial" w:hAnsi="Arial" w:cs="Arial"/>
          <w:color w:val="000000" w:themeColor="text1"/>
          <w:sz w:val="22"/>
          <w:szCs w:val="22"/>
          <w:shd w:val="clear" w:color="auto" w:fill="FFFFFF"/>
        </w:rPr>
        <w:t xml:space="preserve"> when </w:t>
      </w:r>
      <w:r w:rsidR="00B121E0" w:rsidRPr="003061E2">
        <w:rPr>
          <w:rFonts w:ascii="Arial" w:hAnsi="Arial" w:cs="Arial"/>
          <w:color w:val="000000" w:themeColor="text1"/>
          <w:sz w:val="22"/>
          <w:szCs w:val="22"/>
          <w:shd w:val="clear" w:color="auto" w:fill="FFFFFF"/>
        </w:rPr>
        <w:t xml:space="preserve">share or index prices move sharply higher for reasons </w:t>
      </w:r>
      <w:r w:rsidR="00DB79B1" w:rsidRPr="003061E2">
        <w:rPr>
          <w:rFonts w:ascii="Arial" w:hAnsi="Arial" w:cs="Arial"/>
          <w:color w:val="000000" w:themeColor="text1"/>
          <w:sz w:val="22"/>
          <w:szCs w:val="22"/>
          <w:shd w:val="clear" w:color="auto" w:fill="FFFFFF"/>
        </w:rPr>
        <w:t xml:space="preserve">that have little to do with </w:t>
      </w:r>
      <w:r w:rsidR="00B121E0" w:rsidRPr="003061E2">
        <w:rPr>
          <w:rFonts w:ascii="Arial" w:hAnsi="Arial" w:cs="Arial"/>
          <w:color w:val="000000" w:themeColor="text1"/>
          <w:sz w:val="22"/>
          <w:szCs w:val="22"/>
          <w:shd w:val="clear" w:color="auto" w:fill="FFFFFF"/>
        </w:rPr>
        <w:t>fundamental</w:t>
      </w:r>
      <w:r w:rsidR="00F25187" w:rsidRPr="003061E2">
        <w:rPr>
          <w:rFonts w:ascii="Arial" w:hAnsi="Arial" w:cs="Arial"/>
          <w:color w:val="000000" w:themeColor="text1"/>
          <w:sz w:val="22"/>
          <w:szCs w:val="22"/>
          <w:shd w:val="clear" w:color="auto" w:fill="FFFFFF"/>
        </w:rPr>
        <w:t>s (e.g.</w:t>
      </w:r>
      <w:r w:rsidR="00840D4E">
        <w:rPr>
          <w:rFonts w:ascii="Arial" w:hAnsi="Arial" w:cs="Arial"/>
          <w:color w:val="000000" w:themeColor="text1"/>
          <w:sz w:val="22"/>
          <w:szCs w:val="22"/>
          <w:shd w:val="clear" w:color="auto" w:fill="FFFFFF"/>
        </w:rPr>
        <w:t>,</w:t>
      </w:r>
      <w:r w:rsidR="00F25187" w:rsidRPr="003061E2">
        <w:rPr>
          <w:rFonts w:ascii="Arial" w:hAnsi="Arial" w:cs="Arial"/>
          <w:color w:val="000000" w:themeColor="text1"/>
          <w:sz w:val="22"/>
          <w:szCs w:val="22"/>
          <w:shd w:val="clear" w:color="auto" w:fill="FFFFFF"/>
        </w:rPr>
        <w:t xml:space="preserve"> profits, revenues, assets, liabilities, </w:t>
      </w:r>
      <w:r w:rsidRPr="003061E2">
        <w:rPr>
          <w:rFonts w:ascii="Arial" w:hAnsi="Arial" w:cs="Arial"/>
          <w:color w:val="000000" w:themeColor="text1"/>
          <w:sz w:val="22"/>
          <w:szCs w:val="22"/>
          <w:shd w:val="clear" w:color="auto" w:fill="FFFFFF"/>
        </w:rPr>
        <w:t xml:space="preserve">potential </w:t>
      </w:r>
      <w:r w:rsidR="00F25187" w:rsidRPr="003061E2">
        <w:rPr>
          <w:rFonts w:ascii="Arial" w:hAnsi="Arial" w:cs="Arial"/>
          <w:color w:val="000000" w:themeColor="text1"/>
          <w:sz w:val="22"/>
          <w:szCs w:val="22"/>
          <w:shd w:val="clear" w:color="auto" w:fill="FFFFFF"/>
        </w:rPr>
        <w:t>growth)</w:t>
      </w:r>
      <w:r w:rsidR="00B121E0" w:rsidRPr="003061E2">
        <w:rPr>
          <w:rFonts w:ascii="Arial" w:hAnsi="Arial" w:cs="Arial"/>
          <w:color w:val="000000" w:themeColor="text1"/>
          <w:sz w:val="22"/>
          <w:szCs w:val="22"/>
          <w:shd w:val="clear" w:color="auto" w:fill="FFFFFF"/>
        </w:rPr>
        <w:t>.</w:t>
      </w:r>
    </w:p>
    <w:p w14:paraId="7B4E74CC" w14:textId="77777777" w:rsidR="005B4146" w:rsidRPr="003061E2" w:rsidRDefault="005B4146" w:rsidP="00840D4E">
      <w:pPr>
        <w:rPr>
          <w:rFonts w:ascii="Arial" w:hAnsi="Arial" w:cs="Arial"/>
          <w:color w:val="000000" w:themeColor="text1"/>
          <w:sz w:val="22"/>
          <w:szCs w:val="22"/>
          <w:shd w:val="clear" w:color="auto" w:fill="FFFFFF"/>
        </w:rPr>
      </w:pPr>
    </w:p>
    <w:p w14:paraId="5B89F50F" w14:textId="6BEE1801" w:rsidR="00B84A1B" w:rsidRPr="003061E2" w:rsidRDefault="00B84A1B"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Last week, </w:t>
      </w:r>
      <w:r w:rsidRPr="003061E2">
        <w:rPr>
          <w:rFonts w:ascii="Arial" w:hAnsi="Arial" w:cs="Arial"/>
          <w:i/>
          <w:iCs/>
          <w:color w:val="000000" w:themeColor="text1"/>
          <w:sz w:val="22"/>
          <w:szCs w:val="22"/>
          <w:shd w:val="clear" w:color="auto" w:fill="FFFFFF"/>
        </w:rPr>
        <w:t>The Economist</w:t>
      </w:r>
      <w:r w:rsidRPr="003061E2">
        <w:rPr>
          <w:rFonts w:ascii="Arial" w:hAnsi="Arial" w:cs="Arial"/>
          <w:color w:val="000000" w:themeColor="text1"/>
          <w:sz w:val="22"/>
          <w:szCs w:val="22"/>
          <w:shd w:val="clear" w:color="auto" w:fill="FFFFFF"/>
        </w:rPr>
        <w:t xml:space="preserve"> reported</w:t>
      </w:r>
      <w:r w:rsidR="00010B93" w:rsidRPr="003061E2">
        <w:rPr>
          <w:rFonts w:ascii="Arial" w:hAnsi="Arial" w:cs="Arial"/>
          <w:color w:val="000000" w:themeColor="text1"/>
          <w:sz w:val="22"/>
          <w:szCs w:val="22"/>
          <w:shd w:val="clear" w:color="auto" w:fill="FFFFFF"/>
        </w:rPr>
        <w:t>,</w:t>
      </w:r>
      <w:r w:rsidR="005B4146" w:rsidRPr="003061E2">
        <w:rPr>
          <w:rFonts w:ascii="Arial" w:hAnsi="Arial" w:cs="Arial"/>
          <w:color w:val="000000" w:themeColor="text1"/>
          <w:sz w:val="22"/>
          <w:szCs w:val="22"/>
          <w:shd w:val="clear" w:color="auto" w:fill="FFFFFF"/>
        </w:rPr>
        <w:t xml:space="preserve"> </w:t>
      </w:r>
      <w:r w:rsidRPr="003061E2">
        <w:rPr>
          <w:rFonts w:ascii="Arial" w:hAnsi="Arial" w:cs="Arial"/>
          <w:color w:val="000000" w:themeColor="text1"/>
          <w:sz w:val="22"/>
          <w:szCs w:val="22"/>
          <w:shd w:val="clear" w:color="auto" w:fill="FFFFFF"/>
        </w:rPr>
        <w:t>“</w:t>
      </w:r>
      <w:r w:rsidR="00010B93" w:rsidRPr="003061E2">
        <w:rPr>
          <w:rFonts w:ascii="Arial" w:hAnsi="Arial" w:cs="Arial"/>
          <w:color w:val="000000" w:themeColor="text1"/>
          <w:sz w:val="22"/>
          <w:szCs w:val="22"/>
          <w:shd w:val="clear" w:color="auto" w:fill="FFFFFF"/>
        </w:rPr>
        <w:t>In short, the conditions seem ripe for further stock market gains. So ripe, indeed, that a persistent thought keeps surfacing in the minds of strategists. What is to stop stock prices worldwide going on a really crazy run? Several things could get in the way of a market melt-up.</w:t>
      </w:r>
      <w:r w:rsidRPr="003061E2">
        <w:rPr>
          <w:rFonts w:ascii="Arial" w:hAnsi="Arial" w:cs="Arial"/>
          <w:color w:val="000000" w:themeColor="text1"/>
          <w:sz w:val="22"/>
          <w:szCs w:val="22"/>
          <w:shd w:val="clear" w:color="auto" w:fill="FFFFFF"/>
        </w:rPr>
        <w:t>”</w:t>
      </w:r>
    </w:p>
    <w:p w14:paraId="568B206E" w14:textId="77777777" w:rsidR="00B84A1B" w:rsidRPr="003061E2" w:rsidRDefault="00B84A1B" w:rsidP="00840D4E">
      <w:pPr>
        <w:rPr>
          <w:rFonts w:ascii="Arial" w:hAnsi="Arial" w:cs="Arial"/>
          <w:color w:val="000000" w:themeColor="text1"/>
          <w:sz w:val="22"/>
          <w:szCs w:val="22"/>
          <w:shd w:val="clear" w:color="auto" w:fill="FFFFFF"/>
        </w:rPr>
      </w:pPr>
    </w:p>
    <w:p w14:paraId="3D4EBF08" w14:textId="39671BF5" w:rsidR="00B84A1B" w:rsidRPr="003061E2" w:rsidRDefault="00010B93"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Among the obstacles that could hinder a melt-up, </w:t>
      </w:r>
      <w:r w:rsidR="00840D4E" w:rsidRPr="00840D4E">
        <w:rPr>
          <w:rFonts w:ascii="Arial" w:hAnsi="Arial" w:cs="Arial"/>
          <w:i/>
          <w:iCs/>
          <w:color w:val="000000" w:themeColor="text1"/>
          <w:sz w:val="22"/>
          <w:szCs w:val="22"/>
          <w:shd w:val="clear" w:color="auto" w:fill="FFFFFF"/>
        </w:rPr>
        <w:t>The Economist</w:t>
      </w:r>
      <w:r w:rsidR="00B84A1B" w:rsidRPr="003061E2">
        <w:rPr>
          <w:rFonts w:ascii="Arial" w:hAnsi="Arial" w:cs="Arial"/>
          <w:color w:val="000000" w:themeColor="text1"/>
          <w:sz w:val="22"/>
          <w:szCs w:val="22"/>
          <w:shd w:val="clear" w:color="auto" w:fill="FFFFFF"/>
        </w:rPr>
        <w:t xml:space="preserve"> cites</w:t>
      </w:r>
      <w:r w:rsidR="00891715" w:rsidRPr="003061E2">
        <w:rPr>
          <w:rFonts w:ascii="Arial" w:hAnsi="Arial" w:cs="Arial"/>
          <w:color w:val="000000" w:themeColor="text1"/>
          <w:sz w:val="22"/>
          <w:szCs w:val="22"/>
          <w:shd w:val="clear" w:color="auto" w:fill="FFFFFF"/>
        </w:rPr>
        <w:t>:</w:t>
      </w:r>
    </w:p>
    <w:p w14:paraId="4A7B7439" w14:textId="77777777" w:rsidR="00B84A1B" w:rsidRPr="003061E2" w:rsidRDefault="00B84A1B" w:rsidP="00840D4E">
      <w:pPr>
        <w:rPr>
          <w:rFonts w:ascii="Arial" w:hAnsi="Arial" w:cs="Arial"/>
          <w:color w:val="000000" w:themeColor="text1"/>
          <w:sz w:val="22"/>
          <w:szCs w:val="22"/>
          <w:shd w:val="clear" w:color="auto" w:fill="FFFFFF"/>
        </w:rPr>
      </w:pPr>
    </w:p>
    <w:p w14:paraId="429FB841" w14:textId="3DE55615" w:rsidR="00BF6E4F" w:rsidRPr="003061E2" w:rsidRDefault="00BF6E4F" w:rsidP="00840D4E">
      <w:pPr>
        <w:pStyle w:val="ListParagraph"/>
        <w:numPr>
          <w:ilvl w:val="0"/>
          <w:numId w:val="44"/>
        </w:numPr>
        <w:rPr>
          <w:rFonts w:ascii="Arial" w:hAnsi="Arial" w:cs="Arial"/>
          <w:bCs/>
          <w:caps/>
          <w:color w:val="000000" w:themeColor="text1"/>
          <w:sz w:val="22"/>
          <w:szCs w:val="22"/>
          <w:shd w:val="clear" w:color="auto" w:fill="FFFFFF"/>
        </w:rPr>
      </w:pPr>
      <w:r w:rsidRPr="003061E2">
        <w:rPr>
          <w:rFonts w:ascii="Arial" w:hAnsi="Arial" w:cs="Arial"/>
          <w:b/>
          <w:color w:val="000000" w:themeColor="text1"/>
          <w:sz w:val="22"/>
          <w:szCs w:val="22"/>
          <w:shd w:val="clear" w:color="auto" w:fill="FFFFFF"/>
        </w:rPr>
        <w:t xml:space="preserve">The world economy. </w:t>
      </w:r>
      <w:r w:rsidRPr="003061E2">
        <w:rPr>
          <w:rFonts w:ascii="Arial" w:hAnsi="Arial" w:cs="Arial"/>
          <w:bCs/>
          <w:color w:val="000000" w:themeColor="text1"/>
          <w:sz w:val="22"/>
          <w:szCs w:val="22"/>
          <w:shd w:val="clear" w:color="auto" w:fill="FFFFFF"/>
        </w:rPr>
        <w:t>Despite vaccines and surprisingly strong economic data in the U</w:t>
      </w:r>
      <w:r w:rsidR="00840D4E">
        <w:rPr>
          <w:rFonts w:ascii="Arial" w:hAnsi="Arial" w:cs="Arial"/>
          <w:bCs/>
          <w:color w:val="000000" w:themeColor="text1"/>
          <w:sz w:val="22"/>
          <w:szCs w:val="22"/>
          <w:shd w:val="clear" w:color="auto" w:fill="FFFFFF"/>
        </w:rPr>
        <w:t xml:space="preserve">nited </w:t>
      </w:r>
      <w:r w:rsidRPr="003061E2">
        <w:rPr>
          <w:rFonts w:ascii="Arial" w:hAnsi="Arial" w:cs="Arial"/>
          <w:bCs/>
          <w:color w:val="000000" w:themeColor="text1"/>
          <w:sz w:val="22"/>
          <w:szCs w:val="22"/>
          <w:shd w:val="clear" w:color="auto" w:fill="FFFFFF"/>
        </w:rPr>
        <w:t>S</w:t>
      </w:r>
      <w:r w:rsidR="00840D4E">
        <w:rPr>
          <w:rFonts w:ascii="Arial" w:hAnsi="Arial" w:cs="Arial"/>
          <w:bCs/>
          <w:color w:val="000000" w:themeColor="text1"/>
          <w:sz w:val="22"/>
          <w:szCs w:val="22"/>
          <w:shd w:val="clear" w:color="auto" w:fill="FFFFFF"/>
        </w:rPr>
        <w:t>tates</w:t>
      </w:r>
      <w:r w:rsidRPr="003061E2">
        <w:rPr>
          <w:rFonts w:ascii="Arial" w:hAnsi="Arial" w:cs="Arial"/>
          <w:bCs/>
          <w:color w:val="000000" w:themeColor="text1"/>
          <w:sz w:val="22"/>
          <w:szCs w:val="22"/>
          <w:shd w:val="clear" w:color="auto" w:fill="FFFFFF"/>
        </w:rPr>
        <w:t xml:space="preserve"> and China, “The harm to the world economy is likely to be more prolonged than hoped.”</w:t>
      </w:r>
    </w:p>
    <w:p w14:paraId="25FB9BF6" w14:textId="6CD37958" w:rsidR="00B84A1B" w:rsidRPr="003061E2" w:rsidRDefault="00CD5B2B" w:rsidP="00840D4E">
      <w:pPr>
        <w:pStyle w:val="ListParagraph"/>
        <w:numPr>
          <w:ilvl w:val="0"/>
          <w:numId w:val="44"/>
        </w:numPr>
        <w:rPr>
          <w:rFonts w:ascii="Arial" w:hAnsi="Arial" w:cs="Arial"/>
          <w:b/>
          <w:caps/>
          <w:color w:val="000000" w:themeColor="text1"/>
          <w:sz w:val="22"/>
          <w:szCs w:val="22"/>
          <w:shd w:val="clear" w:color="auto" w:fill="FFFFFF"/>
        </w:rPr>
      </w:pPr>
      <w:r w:rsidRPr="003061E2">
        <w:rPr>
          <w:rFonts w:ascii="Arial" w:hAnsi="Arial" w:cs="Arial"/>
          <w:b/>
          <w:bCs/>
          <w:color w:val="000000" w:themeColor="text1"/>
          <w:sz w:val="22"/>
          <w:szCs w:val="22"/>
          <w:shd w:val="clear" w:color="auto" w:fill="FFFFFF"/>
        </w:rPr>
        <w:t>B</w:t>
      </w:r>
      <w:r w:rsidR="00B84A1B" w:rsidRPr="003061E2">
        <w:rPr>
          <w:rFonts w:ascii="Arial" w:hAnsi="Arial" w:cs="Arial"/>
          <w:b/>
          <w:bCs/>
          <w:color w:val="000000" w:themeColor="text1"/>
          <w:sz w:val="22"/>
          <w:szCs w:val="22"/>
          <w:shd w:val="clear" w:color="auto" w:fill="FFFFFF"/>
        </w:rPr>
        <w:t>ullish</w:t>
      </w:r>
      <w:r w:rsidRPr="003061E2">
        <w:rPr>
          <w:rFonts w:ascii="Arial" w:hAnsi="Arial" w:cs="Arial"/>
          <w:b/>
          <w:bCs/>
          <w:color w:val="000000" w:themeColor="text1"/>
          <w:sz w:val="22"/>
          <w:szCs w:val="22"/>
          <w:shd w:val="clear" w:color="auto" w:fill="FFFFFF"/>
        </w:rPr>
        <w:t>ness</w:t>
      </w:r>
      <w:r w:rsidR="00B84A1B" w:rsidRPr="00840D4E">
        <w:rPr>
          <w:rFonts w:ascii="Arial" w:hAnsi="Arial" w:cs="Arial"/>
          <w:b/>
          <w:bCs/>
          <w:color w:val="000000" w:themeColor="text1"/>
          <w:sz w:val="22"/>
          <w:szCs w:val="22"/>
          <w:shd w:val="clear" w:color="auto" w:fill="FFFFFF"/>
        </w:rPr>
        <w:t>.</w:t>
      </w:r>
      <w:r w:rsidR="00B84A1B" w:rsidRPr="003061E2">
        <w:rPr>
          <w:rFonts w:ascii="Arial" w:hAnsi="Arial" w:cs="Arial"/>
          <w:color w:val="000000" w:themeColor="text1"/>
          <w:sz w:val="22"/>
          <w:szCs w:val="22"/>
          <w:shd w:val="clear" w:color="auto" w:fill="FFFFFF"/>
        </w:rPr>
        <w:t xml:space="preserve"> “Paradoxically, positive sentiment is often seen as a reason to be wary, and that investors have got ahead of themselves. Indeed, 2018 began with much talk of a market melt-up</w:t>
      </w:r>
      <w:r w:rsidR="00891715" w:rsidRPr="003061E2">
        <w:rPr>
          <w:rFonts w:ascii="Arial" w:hAnsi="Arial" w:cs="Arial"/>
          <w:color w:val="000000" w:themeColor="text1"/>
          <w:sz w:val="22"/>
          <w:szCs w:val="22"/>
          <w:shd w:val="clear" w:color="auto" w:fill="FFFFFF"/>
        </w:rPr>
        <w:t xml:space="preserve"> </w:t>
      </w:r>
      <w:r w:rsidR="00B84A1B" w:rsidRPr="003061E2">
        <w:rPr>
          <w:rFonts w:ascii="Arial" w:hAnsi="Arial" w:cs="Arial"/>
          <w:color w:val="000000" w:themeColor="text1"/>
          <w:sz w:val="22"/>
          <w:szCs w:val="22"/>
          <w:shd w:val="clear" w:color="auto" w:fill="FFFFFF"/>
        </w:rPr>
        <w:t>but ended with heavy stock market losses.”</w:t>
      </w:r>
    </w:p>
    <w:p w14:paraId="154341A2" w14:textId="0F600D72" w:rsidR="00CD5B2B" w:rsidRPr="003061E2" w:rsidRDefault="00CD5B2B" w:rsidP="00840D4E">
      <w:pPr>
        <w:pStyle w:val="ListParagraph"/>
        <w:numPr>
          <w:ilvl w:val="0"/>
          <w:numId w:val="44"/>
        </w:numPr>
        <w:rPr>
          <w:rFonts w:ascii="Arial" w:hAnsi="Arial" w:cs="Arial"/>
          <w:caps/>
          <w:color w:val="000000" w:themeColor="text1"/>
          <w:sz w:val="22"/>
          <w:szCs w:val="22"/>
          <w:shd w:val="clear" w:color="auto" w:fill="FFFFFF"/>
        </w:rPr>
      </w:pPr>
      <w:r w:rsidRPr="003061E2">
        <w:rPr>
          <w:rFonts w:ascii="Arial" w:hAnsi="Arial" w:cs="Arial"/>
          <w:b/>
          <w:bCs/>
          <w:color w:val="000000" w:themeColor="text1"/>
          <w:sz w:val="22"/>
          <w:szCs w:val="22"/>
          <w:shd w:val="clear" w:color="auto" w:fill="FFFFFF"/>
        </w:rPr>
        <w:t>Rising inflation.</w:t>
      </w:r>
      <w:r w:rsidRPr="003061E2">
        <w:rPr>
          <w:rFonts w:ascii="Arial" w:hAnsi="Arial" w:cs="Arial"/>
          <w:color w:val="000000" w:themeColor="text1"/>
          <w:sz w:val="22"/>
          <w:szCs w:val="22"/>
          <w:shd w:val="clear" w:color="auto" w:fill="FFFFFF"/>
        </w:rPr>
        <w:t xml:space="preserve"> “Lockdowns and fiscal transfers have left rich-world consumers with extra savings and a lot of pent-up demand</w:t>
      </w:r>
      <w:r w:rsidR="00840D4E">
        <w:rPr>
          <w:rFonts w:ascii="Arial" w:hAnsi="Arial" w:cs="Arial"/>
          <w:color w:val="000000" w:themeColor="text1"/>
          <w:sz w:val="22"/>
          <w:szCs w:val="22"/>
          <w:shd w:val="clear" w:color="auto" w:fill="FFFFFF"/>
        </w:rPr>
        <w:t xml:space="preserve"> – </w:t>
      </w:r>
      <w:r w:rsidRPr="003061E2">
        <w:rPr>
          <w:rFonts w:ascii="Arial" w:hAnsi="Arial" w:cs="Arial"/>
          <w:color w:val="000000" w:themeColor="text1"/>
          <w:sz w:val="22"/>
          <w:szCs w:val="22"/>
          <w:shd w:val="clear" w:color="auto" w:fill="FFFFFF"/>
        </w:rPr>
        <w:t xml:space="preserve">fuel for a post-pandemic spending spree.” At the same time, </w:t>
      </w:r>
      <w:r w:rsidR="00840D4E">
        <w:rPr>
          <w:rFonts w:ascii="Arial" w:hAnsi="Arial" w:cs="Arial"/>
          <w:color w:val="000000" w:themeColor="text1"/>
          <w:sz w:val="22"/>
          <w:szCs w:val="22"/>
          <w:shd w:val="clear" w:color="auto" w:fill="FFFFFF"/>
        </w:rPr>
        <w:t>COVID</w:t>
      </w:r>
      <w:r w:rsidRPr="003061E2">
        <w:rPr>
          <w:rFonts w:ascii="Arial" w:hAnsi="Arial" w:cs="Arial"/>
          <w:color w:val="000000" w:themeColor="text1"/>
          <w:sz w:val="22"/>
          <w:szCs w:val="22"/>
          <w:shd w:val="clear" w:color="auto" w:fill="FFFFFF"/>
        </w:rPr>
        <w:t>-19 has been constrained supply. High demand and limited supply can lead to inflation.</w:t>
      </w:r>
    </w:p>
    <w:p w14:paraId="069B2362" w14:textId="0480BD59" w:rsidR="00891715" w:rsidRPr="003061E2" w:rsidRDefault="003C0734" w:rsidP="00840D4E">
      <w:pPr>
        <w:pStyle w:val="ListParagraph"/>
        <w:numPr>
          <w:ilvl w:val="0"/>
          <w:numId w:val="44"/>
        </w:numPr>
        <w:rPr>
          <w:rFonts w:ascii="Arial" w:hAnsi="Arial" w:cs="Arial"/>
          <w:caps/>
          <w:color w:val="000000" w:themeColor="text1"/>
          <w:sz w:val="22"/>
          <w:szCs w:val="22"/>
          <w:shd w:val="clear" w:color="auto" w:fill="FFFFFF"/>
        </w:rPr>
      </w:pPr>
      <w:r w:rsidRPr="003061E2">
        <w:rPr>
          <w:rFonts w:ascii="Arial" w:hAnsi="Arial" w:cs="Arial"/>
          <w:b/>
          <w:bCs/>
          <w:color w:val="000000" w:themeColor="text1"/>
          <w:sz w:val="22"/>
          <w:szCs w:val="22"/>
          <w:shd w:val="clear" w:color="auto" w:fill="FFFFFF"/>
        </w:rPr>
        <w:t>Less stimulative p</w:t>
      </w:r>
      <w:r w:rsidR="00891715" w:rsidRPr="003061E2">
        <w:rPr>
          <w:rFonts w:ascii="Arial" w:hAnsi="Arial" w:cs="Arial"/>
          <w:b/>
          <w:bCs/>
          <w:color w:val="000000" w:themeColor="text1"/>
          <w:sz w:val="22"/>
          <w:szCs w:val="22"/>
          <w:shd w:val="clear" w:color="auto" w:fill="FFFFFF"/>
        </w:rPr>
        <w:t>olic</w:t>
      </w:r>
      <w:r w:rsidR="00BF6E4F" w:rsidRPr="003061E2">
        <w:rPr>
          <w:rFonts w:ascii="Arial" w:hAnsi="Arial" w:cs="Arial"/>
          <w:b/>
          <w:bCs/>
          <w:color w:val="000000" w:themeColor="text1"/>
          <w:sz w:val="22"/>
          <w:szCs w:val="22"/>
          <w:shd w:val="clear" w:color="auto" w:fill="FFFFFF"/>
        </w:rPr>
        <w:t>ies</w:t>
      </w:r>
      <w:r w:rsidR="00891715" w:rsidRPr="003061E2">
        <w:rPr>
          <w:rFonts w:ascii="Arial" w:hAnsi="Arial" w:cs="Arial"/>
          <w:b/>
          <w:bCs/>
          <w:color w:val="000000" w:themeColor="text1"/>
          <w:sz w:val="22"/>
          <w:szCs w:val="22"/>
          <w:shd w:val="clear" w:color="auto" w:fill="FFFFFF"/>
        </w:rPr>
        <w:t xml:space="preserve">. </w:t>
      </w:r>
      <w:r w:rsidR="006C1339" w:rsidRPr="003061E2">
        <w:rPr>
          <w:rFonts w:ascii="Arial" w:hAnsi="Arial" w:cs="Arial"/>
          <w:color w:val="000000" w:themeColor="text1"/>
          <w:sz w:val="22"/>
          <w:szCs w:val="22"/>
          <w:shd w:val="clear" w:color="auto" w:fill="FFFFFF"/>
        </w:rPr>
        <w:t>High</w:t>
      </w:r>
      <w:r w:rsidR="00891715" w:rsidRPr="003061E2">
        <w:rPr>
          <w:rFonts w:ascii="Arial" w:hAnsi="Arial" w:cs="Arial"/>
          <w:color w:val="000000" w:themeColor="text1"/>
          <w:sz w:val="22"/>
          <w:szCs w:val="22"/>
          <w:shd w:val="clear" w:color="auto" w:fill="FFFFFF"/>
        </w:rPr>
        <w:t xml:space="preserve"> levels of bullishness are supported by </w:t>
      </w:r>
      <w:r w:rsidR="006C1339" w:rsidRPr="003061E2">
        <w:rPr>
          <w:rFonts w:ascii="Arial" w:hAnsi="Arial" w:cs="Arial"/>
          <w:color w:val="000000" w:themeColor="text1"/>
          <w:sz w:val="22"/>
          <w:szCs w:val="22"/>
          <w:shd w:val="clear" w:color="auto" w:fill="FFFFFF"/>
        </w:rPr>
        <w:t>current fiscal and monetary policies</w:t>
      </w:r>
      <w:r w:rsidR="00891715" w:rsidRPr="003061E2">
        <w:rPr>
          <w:rFonts w:ascii="Arial" w:hAnsi="Arial" w:cs="Arial"/>
          <w:color w:val="000000" w:themeColor="text1"/>
          <w:sz w:val="22"/>
          <w:szCs w:val="22"/>
          <w:shd w:val="clear" w:color="auto" w:fill="FFFFFF"/>
        </w:rPr>
        <w:t>. If those policies change</w:t>
      </w:r>
      <w:r w:rsidR="00CD5B2B" w:rsidRPr="003061E2">
        <w:rPr>
          <w:rFonts w:ascii="Arial" w:hAnsi="Arial" w:cs="Arial"/>
          <w:color w:val="000000" w:themeColor="text1"/>
          <w:sz w:val="22"/>
          <w:szCs w:val="22"/>
          <w:shd w:val="clear" w:color="auto" w:fill="FFFFFF"/>
        </w:rPr>
        <w:t xml:space="preserve"> to address inflation and other issues</w:t>
      </w:r>
      <w:r w:rsidR="00891715" w:rsidRPr="003061E2">
        <w:rPr>
          <w:rFonts w:ascii="Arial" w:hAnsi="Arial" w:cs="Arial"/>
          <w:color w:val="000000" w:themeColor="text1"/>
          <w:sz w:val="22"/>
          <w:szCs w:val="22"/>
          <w:shd w:val="clear" w:color="auto" w:fill="FFFFFF"/>
        </w:rPr>
        <w:t>, how will markets be affected?</w:t>
      </w:r>
    </w:p>
    <w:p w14:paraId="489DE663" w14:textId="4EB517BE" w:rsidR="00891715" w:rsidRPr="003061E2" w:rsidRDefault="00891715" w:rsidP="00840D4E">
      <w:pPr>
        <w:rPr>
          <w:rFonts w:ascii="Arial" w:hAnsi="Arial" w:cs="Arial"/>
          <w:caps/>
          <w:color w:val="000000" w:themeColor="text1"/>
          <w:sz w:val="22"/>
          <w:szCs w:val="22"/>
          <w:shd w:val="clear" w:color="auto" w:fill="FFFFFF"/>
        </w:rPr>
      </w:pPr>
    </w:p>
    <w:p w14:paraId="053D7BA5" w14:textId="5789525E" w:rsidR="00DA3016" w:rsidRPr="003061E2" w:rsidRDefault="00A93A23"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 xml:space="preserve">There is no disputing </w:t>
      </w:r>
      <w:r w:rsidR="00AC3B1E" w:rsidRPr="003061E2">
        <w:rPr>
          <w:rFonts w:ascii="Arial" w:hAnsi="Arial" w:cs="Arial"/>
          <w:color w:val="000000" w:themeColor="text1"/>
          <w:sz w:val="22"/>
          <w:szCs w:val="22"/>
          <w:shd w:val="clear" w:color="auto" w:fill="FFFFFF"/>
        </w:rPr>
        <w:t>some indexes</w:t>
      </w:r>
      <w:r w:rsidRPr="003061E2">
        <w:rPr>
          <w:rFonts w:ascii="Arial" w:hAnsi="Arial" w:cs="Arial"/>
          <w:color w:val="000000" w:themeColor="text1"/>
          <w:sz w:val="22"/>
          <w:szCs w:val="22"/>
          <w:shd w:val="clear" w:color="auto" w:fill="FFFFFF"/>
        </w:rPr>
        <w:t xml:space="preserve"> in the United States are at record highs. </w:t>
      </w:r>
      <w:r w:rsidR="00DA3016" w:rsidRPr="003061E2">
        <w:rPr>
          <w:rFonts w:ascii="Arial" w:hAnsi="Arial" w:cs="Arial"/>
          <w:color w:val="000000" w:themeColor="text1"/>
          <w:sz w:val="22"/>
          <w:szCs w:val="22"/>
          <w:shd w:val="clear" w:color="auto" w:fill="FFFFFF"/>
        </w:rPr>
        <w:t xml:space="preserve">It is less certain what will happen in 2021. </w:t>
      </w:r>
    </w:p>
    <w:p w14:paraId="4996A1F6" w14:textId="77777777" w:rsidR="00DA3016" w:rsidRPr="003061E2" w:rsidRDefault="00DA3016" w:rsidP="00840D4E">
      <w:pPr>
        <w:rPr>
          <w:rFonts w:ascii="Arial" w:hAnsi="Arial" w:cs="Arial"/>
          <w:color w:val="000000" w:themeColor="text1"/>
          <w:sz w:val="22"/>
          <w:szCs w:val="22"/>
          <w:shd w:val="clear" w:color="auto" w:fill="FFFFFF"/>
        </w:rPr>
      </w:pPr>
    </w:p>
    <w:p w14:paraId="66BF21BD" w14:textId="314595B5" w:rsidR="008218DC" w:rsidRPr="00797BD8" w:rsidRDefault="00DA3016" w:rsidP="00840D4E">
      <w:pPr>
        <w:rPr>
          <w:rFonts w:ascii="Arial" w:hAnsi="Arial" w:cs="Arial"/>
          <w:color w:val="000000" w:themeColor="text1"/>
          <w:sz w:val="22"/>
          <w:szCs w:val="22"/>
          <w:shd w:val="clear" w:color="auto" w:fill="FFFFFF"/>
        </w:rPr>
      </w:pPr>
      <w:r w:rsidRPr="003061E2">
        <w:rPr>
          <w:rFonts w:ascii="Arial" w:hAnsi="Arial" w:cs="Arial"/>
          <w:color w:val="000000" w:themeColor="text1"/>
          <w:sz w:val="22"/>
          <w:szCs w:val="22"/>
          <w:shd w:val="clear" w:color="auto" w:fill="FFFFFF"/>
        </w:rPr>
        <w:t>I</w:t>
      </w:r>
      <w:r w:rsidR="00B107D6" w:rsidRPr="003061E2">
        <w:rPr>
          <w:rFonts w:ascii="Arial" w:hAnsi="Arial" w:cs="Arial"/>
          <w:color w:val="000000" w:themeColor="text1"/>
          <w:sz w:val="22"/>
          <w:szCs w:val="22"/>
          <w:shd w:val="clear" w:color="auto" w:fill="FFFFFF"/>
        </w:rPr>
        <w:t xml:space="preserve">n early December 2020, </w:t>
      </w:r>
      <w:r w:rsidRPr="003061E2">
        <w:rPr>
          <w:rFonts w:ascii="Arial" w:hAnsi="Arial" w:cs="Arial"/>
          <w:i/>
          <w:iCs/>
          <w:color w:val="000000" w:themeColor="text1"/>
          <w:sz w:val="22"/>
          <w:szCs w:val="22"/>
          <w:shd w:val="clear" w:color="auto" w:fill="FFFFFF"/>
        </w:rPr>
        <w:t xml:space="preserve">MarketWatch </w:t>
      </w:r>
      <w:r w:rsidRPr="003061E2">
        <w:rPr>
          <w:rFonts w:ascii="Arial" w:hAnsi="Arial" w:cs="Arial"/>
          <w:color w:val="000000" w:themeColor="text1"/>
          <w:sz w:val="22"/>
          <w:szCs w:val="22"/>
          <w:shd w:val="clear" w:color="auto" w:fill="FFFFFF"/>
        </w:rPr>
        <w:t xml:space="preserve">published an article by </w:t>
      </w:r>
      <w:r w:rsidR="007A6607" w:rsidRPr="003061E2">
        <w:rPr>
          <w:rFonts w:ascii="Arial" w:hAnsi="Arial" w:cs="Arial"/>
          <w:color w:val="000000" w:themeColor="text1"/>
          <w:sz w:val="22"/>
          <w:szCs w:val="22"/>
          <w:shd w:val="clear" w:color="auto" w:fill="FFFFFF"/>
        </w:rPr>
        <w:t>Robert Shiller, Laurence Black</w:t>
      </w:r>
      <w:r w:rsidR="006D4575" w:rsidRPr="003061E2">
        <w:rPr>
          <w:rFonts w:ascii="Arial" w:hAnsi="Arial" w:cs="Arial"/>
          <w:color w:val="000000" w:themeColor="text1"/>
          <w:sz w:val="22"/>
          <w:szCs w:val="22"/>
          <w:shd w:val="clear" w:color="auto" w:fill="FFFFFF"/>
        </w:rPr>
        <w:t>,</w:t>
      </w:r>
      <w:r w:rsidR="007A6607" w:rsidRPr="003061E2">
        <w:rPr>
          <w:rFonts w:ascii="Arial" w:hAnsi="Arial" w:cs="Arial"/>
          <w:color w:val="000000" w:themeColor="text1"/>
          <w:sz w:val="22"/>
          <w:szCs w:val="22"/>
          <w:shd w:val="clear" w:color="auto" w:fill="FFFFFF"/>
        </w:rPr>
        <w:t xml:space="preserve"> and Farouk Jivraj</w:t>
      </w:r>
      <w:r w:rsidRPr="003061E2">
        <w:rPr>
          <w:rFonts w:ascii="Arial" w:hAnsi="Arial" w:cs="Arial"/>
          <w:color w:val="000000" w:themeColor="text1"/>
          <w:sz w:val="22"/>
          <w:szCs w:val="22"/>
          <w:shd w:val="clear" w:color="auto" w:fill="FFFFFF"/>
        </w:rPr>
        <w:t>. They</w:t>
      </w:r>
      <w:r w:rsidR="00BE59CC" w:rsidRPr="003061E2">
        <w:rPr>
          <w:rFonts w:ascii="Arial" w:hAnsi="Arial" w:cs="Arial"/>
          <w:color w:val="000000" w:themeColor="text1"/>
          <w:sz w:val="22"/>
          <w:szCs w:val="22"/>
          <w:shd w:val="clear" w:color="auto" w:fill="FFFFFF"/>
        </w:rPr>
        <w:t xml:space="preserve"> </w:t>
      </w:r>
      <w:r w:rsidR="00E565B4" w:rsidRPr="003061E2">
        <w:rPr>
          <w:rFonts w:ascii="Arial" w:hAnsi="Arial" w:cs="Arial"/>
          <w:color w:val="000000" w:themeColor="text1"/>
          <w:sz w:val="22"/>
          <w:szCs w:val="22"/>
          <w:shd w:val="clear" w:color="auto" w:fill="FFFFFF"/>
        </w:rPr>
        <w:t>wrote</w:t>
      </w:r>
      <w:r w:rsidRPr="003061E2">
        <w:rPr>
          <w:rFonts w:ascii="Arial" w:hAnsi="Arial" w:cs="Arial"/>
          <w:color w:val="000000" w:themeColor="text1"/>
          <w:sz w:val="22"/>
          <w:szCs w:val="22"/>
          <w:shd w:val="clear" w:color="auto" w:fill="FFFFFF"/>
        </w:rPr>
        <w:t xml:space="preserve"> high prices may be warranted, as long as bond yields remain low.</w:t>
      </w:r>
      <w:r w:rsidR="00C9462B" w:rsidRPr="003061E2">
        <w:rPr>
          <w:rFonts w:ascii="Arial" w:hAnsi="Arial" w:cs="Arial"/>
          <w:color w:val="000000" w:themeColor="text1"/>
          <w:sz w:val="22"/>
          <w:szCs w:val="22"/>
          <w:shd w:val="clear" w:color="auto" w:fill="FFFFFF"/>
        </w:rPr>
        <w:t xml:space="preserve"> </w:t>
      </w:r>
      <w:r w:rsidR="008218DC" w:rsidRPr="003061E2">
        <w:rPr>
          <w:rFonts w:ascii="Arial" w:hAnsi="Arial" w:cs="Arial"/>
          <w:color w:val="000000" w:themeColor="text1"/>
          <w:sz w:val="22"/>
          <w:szCs w:val="22"/>
          <w:shd w:val="clear" w:color="auto" w:fill="FFFFFF"/>
        </w:rPr>
        <w:t xml:space="preserve">“Eventually, down the line, bond yields may just rise, and equity valuations may also have to reset alongside yields. But, at this point, despite the risks and the high CAPE ratios, stock-market </w:t>
      </w:r>
      <w:r w:rsidR="008218DC" w:rsidRPr="00797BD8">
        <w:rPr>
          <w:rFonts w:ascii="Arial" w:hAnsi="Arial" w:cs="Arial"/>
          <w:color w:val="000000" w:themeColor="text1"/>
          <w:sz w:val="22"/>
          <w:szCs w:val="22"/>
          <w:shd w:val="clear" w:color="auto" w:fill="FFFFFF"/>
        </w:rPr>
        <w:t>valuations may not be as absurd as some people think.”</w:t>
      </w:r>
    </w:p>
    <w:p w14:paraId="287AABEA" w14:textId="2A878E74" w:rsidR="00A6745D" w:rsidRPr="00797BD8" w:rsidRDefault="00A6745D" w:rsidP="00840D4E">
      <w:pPr>
        <w:rPr>
          <w:rFonts w:ascii="Arial" w:hAnsi="Arial" w:cs="Arial"/>
          <w:color w:val="000000" w:themeColor="text1"/>
          <w:sz w:val="22"/>
          <w:szCs w:val="22"/>
          <w:shd w:val="clear" w:color="auto" w:fill="FFFFFF"/>
        </w:rPr>
      </w:pPr>
    </w:p>
    <w:p w14:paraId="145CAF5D" w14:textId="760B2A5B" w:rsidR="00891715" w:rsidRPr="00797BD8" w:rsidRDefault="00E565B4" w:rsidP="00840D4E">
      <w:pPr>
        <w:rPr>
          <w:rFonts w:ascii="Arial" w:hAnsi="Arial" w:cs="Arial"/>
          <w:caps/>
          <w:color w:val="000000" w:themeColor="text1"/>
          <w:sz w:val="22"/>
          <w:szCs w:val="22"/>
          <w:shd w:val="clear" w:color="auto" w:fill="FFFFFF"/>
        </w:rPr>
      </w:pPr>
      <w:r w:rsidRPr="00797BD8">
        <w:rPr>
          <w:rFonts w:ascii="Arial" w:hAnsi="Arial" w:cs="Arial"/>
          <w:color w:val="000000" w:themeColor="text1"/>
          <w:sz w:val="22"/>
          <w:szCs w:val="22"/>
          <w:shd w:val="clear" w:color="auto" w:fill="FFFFFF"/>
        </w:rPr>
        <w:t>Last week</w:t>
      </w:r>
      <w:r w:rsidR="00BE59CC" w:rsidRPr="00797BD8">
        <w:rPr>
          <w:rFonts w:ascii="Arial" w:hAnsi="Arial" w:cs="Arial"/>
          <w:color w:val="000000" w:themeColor="text1"/>
          <w:sz w:val="22"/>
          <w:szCs w:val="22"/>
          <w:shd w:val="clear" w:color="auto" w:fill="FFFFFF"/>
        </w:rPr>
        <w:t xml:space="preserve">, the real yield (the yield after inflation) for 10-year U.S. Treasuries </w:t>
      </w:r>
      <w:r w:rsidRPr="00797BD8">
        <w:rPr>
          <w:rFonts w:ascii="Arial" w:hAnsi="Arial" w:cs="Arial"/>
          <w:color w:val="000000" w:themeColor="text1"/>
          <w:sz w:val="22"/>
          <w:szCs w:val="22"/>
          <w:shd w:val="clear" w:color="auto" w:fill="FFFFFF"/>
        </w:rPr>
        <w:t>wa</w:t>
      </w:r>
      <w:r w:rsidR="00BE59CC" w:rsidRPr="00797BD8">
        <w:rPr>
          <w:rFonts w:ascii="Arial" w:hAnsi="Arial" w:cs="Arial"/>
          <w:color w:val="000000" w:themeColor="text1"/>
          <w:sz w:val="22"/>
          <w:szCs w:val="22"/>
          <w:shd w:val="clear" w:color="auto" w:fill="FFFFFF"/>
        </w:rPr>
        <w:t>s -0.93 percent.</w:t>
      </w:r>
      <w:r w:rsidR="00CA3BE2">
        <w:rPr>
          <w:rFonts w:ascii="Arial" w:hAnsi="Arial" w:cs="Arial"/>
          <w:color w:val="000000" w:themeColor="text1"/>
          <w:sz w:val="22"/>
          <w:szCs w:val="22"/>
          <w:shd w:val="clear" w:color="auto" w:fill="FFFFFF"/>
        </w:rPr>
        <w:t xml:space="preserve"> </w:t>
      </w:r>
      <w:r w:rsidR="007A6607" w:rsidRPr="00797BD8">
        <w:rPr>
          <w:rFonts w:ascii="Arial" w:hAnsi="Arial" w:cs="Arial"/>
          <w:color w:val="000000" w:themeColor="text1"/>
          <w:sz w:val="22"/>
          <w:szCs w:val="22"/>
          <w:shd w:val="clear" w:color="auto" w:fill="FFFFFF"/>
        </w:rPr>
        <w:t>That’s pretty low</w:t>
      </w:r>
      <w:r w:rsidR="003C0734" w:rsidRPr="00797BD8">
        <w:rPr>
          <w:rFonts w:ascii="Arial" w:hAnsi="Arial" w:cs="Arial"/>
          <w:color w:val="000000" w:themeColor="text1"/>
          <w:sz w:val="22"/>
          <w:szCs w:val="22"/>
          <w:shd w:val="clear" w:color="auto" w:fill="FFFFFF"/>
        </w:rPr>
        <w:t xml:space="preserve">, but </w:t>
      </w:r>
      <w:r w:rsidRPr="00797BD8">
        <w:rPr>
          <w:rFonts w:ascii="Arial" w:hAnsi="Arial" w:cs="Arial"/>
          <w:color w:val="000000" w:themeColor="text1"/>
          <w:sz w:val="22"/>
          <w:szCs w:val="22"/>
          <w:shd w:val="clear" w:color="auto" w:fill="FFFFFF"/>
        </w:rPr>
        <w:t>it’s better than it was</w:t>
      </w:r>
      <w:r w:rsidR="003C0734" w:rsidRPr="00797BD8">
        <w:rPr>
          <w:rFonts w:ascii="Arial" w:hAnsi="Arial" w:cs="Arial"/>
          <w:color w:val="000000" w:themeColor="text1"/>
          <w:sz w:val="22"/>
          <w:szCs w:val="22"/>
          <w:shd w:val="clear" w:color="auto" w:fill="FFFFFF"/>
        </w:rPr>
        <w:t xml:space="preserve"> the previous week. </w:t>
      </w:r>
    </w:p>
    <w:p w14:paraId="6D6E7499" w14:textId="77777777" w:rsidR="00DB79B1" w:rsidRPr="00797BD8" w:rsidRDefault="00DB79B1" w:rsidP="00840D4E">
      <w:pPr>
        <w:rPr>
          <w:rFonts w:ascii="Arial" w:hAnsi="Arial" w:cs="Arial"/>
          <w:color w:val="000000" w:themeColor="text1"/>
          <w:sz w:val="22"/>
          <w:szCs w:val="22"/>
          <w:shd w:val="clear" w:color="auto" w:fill="FFFFFF"/>
        </w:rPr>
      </w:pPr>
    </w:p>
    <w:p w14:paraId="40B3408F" w14:textId="6A765B97" w:rsidR="00AD6FF5" w:rsidRPr="003061E2" w:rsidRDefault="00FF707C" w:rsidP="00840D4E">
      <w:pPr>
        <w:rPr>
          <w:rFonts w:ascii="Arial" w:hAnsi="Arial" w:cs="Arial"/>
          <w:b/>
          <w:color w:val="0D304A"/>
          <w:sz w:val="28"/>
          <w:szCs w:val="28"/>
        </w:rPr>
      </w:pPr>
      <w:r w:rsidRPr="003061E2">
        <w:rPr>
          <w:rFonts w:ascii="Arial" w:hAnsi="Arial" w:cs="Arial"/>
          <w:b/>
          <w:color w:val="0D304A"/>
          <w:sz w:val="28"/>
          <w:szCs w:val="28"/>
        </w:rPr>
        <w:t>W</w:t>
      </w:r>
      <w:r w:rsidR="00425C28" w:rsidRPr="003061E2">
        <w:rPr>
          <w:rFonts w:ascii="Arial" w:hAnsi="Arial" w:cs="Arial"/>
          <w:b/>
          <w:color w:val="0D304A"/>
          <w:sz w:val="28"/>
          <w:szCs w:val="28"/>
        </w:rPr>
        <w:t xml:space="preserve">eekly Focus – Think </w:t>
      </w:r>
      <w:r w:rsidR="00425C28" w:rsidRPr="003061E2">
        <w:rPr>
          <w:rFonts w:ascii="Arial" w:hAnsi="Arial" w:cs="Arial"/>
          <w:b/>
          <w:bCs/>
          <w:color w:val="0D304A"/>
          <w:sz w:val="28"/>
          <w:szCs w:val="28"/>
        </w:rPr>
        <w:t>About</w:t>
      </w:r>
      <w:r w:rsidR="00425C28" w:rsidRPr="003061E2">
        <w:rPr>
          <w:rFonts w:ascii="Arial" w:hAnsi="Arial" w:cs="Arial"/>
          <w:b/>
          <w:color w:val="0D304A"/>
          <w:sz w:val="28"/>
          <w:szCs w:val="28"/>
        </w:rPr>
        <w:t xml:space="preserve"> It</w:t>
      </w:r>
      <w:r w:rsidR="001856C6" w:rsidRPr="003061E2">
        <w:rPr>
          <w:rFonts w:ascii="Arial" w:hAnsi="Arial" w:cs="Arial"/>
          <w:color w:val="0D304A"/>
          <w:sz w:val="28"/>
          <w:szCs w:val="28"/>
        </w:rPr>
        <w:t xml:space="preserve"> </w:t>
      </w:r>
    </w:p>
    <w:p w14:paraId="794B0925" w14:textId="77777777" w:rsidR="003061E2" w:rsidRDefault="003061E2" w:rsidP="00840D4E">
      <w:pPr>
        <w:rPr>
          <w:rFonts w:ascii="Arial" w:hAnsi="Arial" w:cs="Arial"/>
          <w:color w:val="000000"/>
          <w:sz w:val="22"/>
          <w:szCs w:val="22"/>
        </w:rPr>
      </w:pPr>
    </w:p>
    <w:p w14:paraId="1CA8F406" w14:textId="46DE5511" w:rsidR="00E947D2" w:rsidRPr="003061E2" w:rsidRDefault="00E947D2" w:rsidP="00840D4E">
      <w:pPr>
        <w:rPr>
          <w:rFonts w:ascii="Arial" w:hAnsi="Arial" w:cs="Arial"/>
          <w:color w:val="000000"/>
          <w:sz w:val="22"/>
          <w:szCs w:val="22"/>
        </w:rPr>
      </w:pPr>
      <w:r w:rsidRPr="003061E2">
        <w:rPr>
          <w:rFonts w:ascii="Arial" w:hAnsi="Arial" w:cs="Arial"/>
          <w:color w:val="000000"/>
          <w:sz w:val="22"/>
          <w:szCs w:val="22"/>
        </w:rPr>
        <w:t xml:space="preserve">“People generally see what they look for and hear what they listen for.” </w:t>
      </w:r>
    </w:p>
    <w:p w14:paraId="4F5114D5" w14:textId="55CD825B" w:rsidR="00247339" w:rsidRPr="003061E2" w:rsidRDefault="00E947D2" w:rsidP="00840D4E">
      <w:pPr>
        <w:jc w:val="right"/>
        <w:rPr>
          <w:rFonts w:ascii="Arial" w:hAnsi="Arial" w:cs="Arial"/>
          <w:i/>
          <w:iCs/>
          <w:color w:val="000000"/>
          <w:sz w:val="22"/>
          <w:szCs w:val="22"/>
        </w:rPr>
      </w:pPr>
      <w:r w:rsidRPr="003061E2">
        <w:rPr>
          <w:rFonts w:ascii="Arial" w:hAnsi="Arial" w:cs="Arial"/>
          <w:i/>
          <w:iCs/>
          <w:color w:val="000000"/>
          <w:sz w:val="22"/>
          <w:szCs w:val="22"/>
        </w:rPr>
        <w:t>--Harper Lee, Author</w:t>
      </w:r>
    </w:p>
    <w:p w14:paraId="7ADF8205" w14:textId="2424262E" w:rsidR="00710653" w:rsidRDefault="00710653" w:rsidP="00840D4E">
      <w:pPr>
        <w:widowControl w:val="0"/>
        <w:adjustRightInd w:val="0"/>
        <w:ind w:right="-36"/>
        <w:rPr>
          <w:rFonts w:ascii="Arial" w:hAnsi="Arial" w:cs="Arial"/>
          <w:sz w:val="22"/>
          <w:szCs w:val="22"/>
        </w:rPr>
      </w:pPr>
    </w:p>
    <w:p w14:paraId="19D9850F" w14:textId="77777777" w:rsidR="00AB07FC" w:rsidRPr="003061E2" w:rsidRDefault="00AB07FC" w:rsidP="00840D4E">
      <w:pPr>
        <w:widowControl w:val="0"/>
        <w:adjustRightInd w:val="0"/>
        <w:ind w:right="-36"/>
        <w:rPr>
          <w:rFonts w:ascii="Arial" w:hAnsi="Arial" w:cs="Arial"/>
          <w:sz w:val="22"/>
          <w:szCs w:val="22"/>
        </w:rPr>
      </w:pPr>
    </w:p>
    <w:p w14:paraId="62AF080A" w14:textId="1B071C90" w:rsidR="003B181B" w:rsidRPr="003061E2" w:rsidRDefault="003B181B" w:rsidP="00840D4E">
      <w:pPr>
        <w:widowControl w:val="0"/>
        <w:adjustRightInd w:val="0"/>
        <w:ind w:right="-36"/>
        <w:rPr>
          <w:rFonts w:ascii="Arial" w:hAnsi="Arial" w:cs="Arial"/>
          <w:sz w:val="22"/>
          <w:szCs w:val="22"/>
        </w:rPr>
      </w:pPr>
      <w:r w:rsidRPr="003061E2">
        <w:rPr>
          <w:rFonts w:ascii="Arial" w:hAnsi="Arial" w:cs="Arial"/>
          <w:sz w:val="22"/>
          <w:szCs w:val="22"/>
        </w:rPr>
        <w:t>Best regards,</w:t>
      </w:r>
    </w:p>
    <w:p w14:paraId="1D24B945" w14:textId="77777777" w:rsidR="00AB07FC" w:rsidRDefault="00AB07FC" w:rsidP="00AB07FC">
      <w:pPr>
        <w:widowControl w:val="0"/>
        <w:adjustRightInd w:val="0"/>
        <w:ind w:right="-36"/>
        <w:rPr>
          <w:rFonts w:ascii="Arial" w:hAnsi="Arial" w:cs="Arial"/>
          <w:sz w:val="22"/>
          <w:szCs w:val="22"/>
        </w:rPr>
      </w:pPr>
    </w:p>
    <w:p w14:paraId="24E4586C" w14:textId="77777777" w:rsidR="00AB07FC" w:rsidRDefault="00AB07FC" w:rsidP="00AB07FC">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6720DE3B" w14:textId="77777777" w:rsidR="00AB07FC" w:rsidRDefault="00AB07FC" w:rsidP="00AB07FC">
      <w:pPr>
        <w:rPr>
          <w:rFonts w:ascii="Arial" w:hAnsi="Arial" w:cs="Arial"/>
          <w:sz w:val="22"/>
          <w:szCs w:val="22"/>
        </w:rPr>
      </w:pPr>
    </w:p>
    <w:p w14:paraId="72FA63B5" w14:textId="77777777" w:rsidR="00AB07FC" w:rsidRDefault="00AB07FC" w:rsidP="00AB07FC">
      <w:pPr>
        <w:rPr>
          <w:rFonts w:ascii="Arial" w:hAnsi="Arial" w:cs="Arial"/>
          <w:sz w:val="22"/>
          <w:szCs w:val="22"/>
        </w:rPr>
      </w:pPr>
      <w:r>
        <w:rPr>
          <w:rFonts w:ascii="Arial" w:hAnsi="Arial" w:cs="Arial"/>
          <w:sz w:val="22"/>
          <w:szCs w:val="22"/>
        </w:rPr>
        <w:t>Securities offered through Commonwealth Financial, Member FINRA/SIPC.</w:t>
      </w:r>
    </w:p>
    <w:p w14:paraId="0AD014A3" w14:textId="77777777" w:rsidR="00AB07FC" w:rsidRDefault="00AB07FC" w:rsidP="00AB07FC">
      <w:pPr>
        <w:rPr>
          <w:rFonts w:ascii="Arial" w:hAnsi="Arial" w:cs="Arial"/>
          <w:sz w:val="18"/>
          <w:szCs w:val="18"/>
        </w:rPr>
      </w:pPr>
    </w:p>
    <w:p w14:paraId="58B375F2" w14:textId="77777777" w:rsidR="003B181B" w:rsidRPr="003061E2" w:rsidRDefault="003B181B" w:rsidP="00840D4E">
      <w:pPr>
        <w:ind w:right="-36"/>
        <w:rPr>
          <w:rFonts w:ascii="Arial" w:hAnsi="Arial" w:cs="Arial"/>
          <w:sz w:val="18"/>
          <w:szCs w:val="18"/>
        </w:rPr>
      </w:pPr>
    </w:p>
    <w:p w14:paraId="77C0A472"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This newsletter was prepared by Carson Coaching. Carson Coaching is not affiliated with the named firm or broker/dealer.</w:t>
      </w:r>
    </w:p>
    <w:p w14:paraId="5F9B2A34" w14:textId="43FAD554" w:rsidR="00856E76" w:rsidRPr="00856E76" w:rsidRDefault="00856E76" w:rsidP="00840D4E">
      <w:pPr>
        <w:rPr>
          <w:rFonts w:ascii="Arial" w:hAnsi="Arial" w:cs="Arial"/>
          <w:sz w:val="18"/>
          <w:szCs w:val="18"/>
        </w:rPr>
      </w:pPr>
      <w:r w:rsidRPr="00856E76">
        <w:rPr>
          <w:rFonts w:ascii="Arial" w:hAnsi="Arial" w:cs="Arial"/>
          <w:color w:val="111111"/>
          <w:sz w:val="18"/>
          <w:szCs w:val="18"/>
          <w:shd w:val="clear" w:color="auto" w:fill="FFFFFF"/>
        </w:rPr>
        <w:t>*</w:t>
      </w:r>
      <w:r>
        <w:rPr>
          <w:rFonts w:ascii="Arial" w:hAnsi="Arial" w:cs="Arial"/>
          <w:color w:val="111111"/>
          <w:sz w:val="18"/>
          <w:szCs w:val="18"/>
          <w:shd w:val="clear" w:color="auto" w:fill="FFFFFF"/>
        </w:rPr>
        <w:t xml:space="preserve"> </w:t>
      </w:r>
      <w:r w:rsidRPr="00856E76">
        <w:rPr>
          <w:rFonts w:ascii="Arial" w:hAnsi="Arial" w:cs="Arial"/>
          <w:color w:val="111111"/>
          <w:sz w:val="18"/>
          <w:szCs w:val="18"/>
          <w:shd w:val="clear" w:color="auto" w:fill="FFFFFF"/>
        </w:rPr>
        <w:t>The Cyclically Adjusted Price-to-Earnings (CAPE) ratio is a valuation measure that uses real</w:t>
      </w:r>
      <w:r w:rsidRPr="00856E76">
        <w:rPr>
          <w:rStyle w:val="apple-converted-space"/>
          <w:rFonts w:ascii="Arial" w:hAnsi="Arial" w:cs="Arial"/>
          <w:color w:val="111111"/>
          <w:sz w:val="18"/>
          <w:szCs w:val="18"/>
          <w:shd w:val="clear" w:color="auto" w:fill="FFFFFF"/>
        </w:rPr>
        <w:t> </w:t>
      </w:r>
      <w:r w:rsidRPr="00856E76">
        <w:rPr>
          <w:rFonts w:ascii="Arial" w:hAnsi="Arial" w:cs="Arial"/>
          <w:sz w:val="18"/>
          <w:szCs w:val="18"/>
        </w:rPr>
        <w:t>earnings per share</w:t>
      </w:r>
      <w:r w:rsidRPr="00856E76">
        <w:rPr>
          <w:rStyle w:val="apple-converted-space"/>
          <w:rFonts w:ascii="Arial" w:hAnsi="Arial" w:cs="Arial"/>
          <w:color w:val="111111"/>
          <w:sz w:val="18"/>
          <w:szCs w:val="18"/>
          <w:shd w:val="clear" w:color="auto" w:fill="FFFFFF"/>
        </w:rPr>
        <w:t> </w:t>
      </w:r>
      <w:r w:rsidRPr="00856E76">
        <w:rPr>
          <w:rFonts w:ascii="Arial" w:hAnsi="Arial" w:cs="Arial"/>
          <w:color w:val="111111"/>
          <w:sz w:val="18"/>
          <w:szCs w:val="18"/>
          <w:shd w:val="clear" w:color="auto" w:fill="FFFFFF"/>
        </w:rPr>
        <w:t>(EPS) over a 10-year period to smooth out fluctuations in corporate profits that occur over different periods of a business cycle. It is also known as the Shiller P/E ratio. The</w:t>
      </w:r>
      <w:r w:rsidRPr="00856E76">
        <w:rPr>
          <w:rStyle w:val="apple-converted-space"/>
          <w:rFonts w:ascii="Arial" w:hAnsi="Arial" w:cs="Arial"/>
          <w:color w:val="111111"/>
          <w:sz w:val="18"/>
          <w:szCs w:val="18"/>
          <w:shd w:val="clear" w:color="auto" w:fill="FFFFFF"/>
        </w:rPr>
        <w:t> </w:t>
      </w:r>
      <w:r w:rsidRPr="00856E76">
        <w:rPr>
          <w:rFonts w:ascii="Arial" w:hAnsi="Arial" w:cs="Arial"/>
          <w:sz w:val="18"/>
          <w:szCs w:val="18"/>
        </w:rPr>
        <w:t>P/E ratio</w:t>
      </w:r>
      <w:r w:rsidRPr="00856E76">
        <w:rPr>
          <w:rStyle w:val="apple-converted-space"/>
          <w:rFonts w:ascii="Arial" w:hAnsi="Arial" w:cs="Arial"/>
          <w:color w:val="111111"/>
          <w:sz w:val="18"/>
          <w:szCs w:val="18"/>
          <w:shd w:val="clear" w:color="auto" w:fill="FFFFFF"/>
        </w:rPr>
        <w:t> </w:t>
      </w:r>
      <w:r w:rsidRPr="00856E76">
        <w:rPr>
          <w:rFonts w:ascii="Arial" w:hAnsi="Arial" w:cs="Arial"/>
          <w:color w:val="111111"/>
          <w:sz w:val="18"/>
          <w:szCs w:val="18"/>
          <w:shd w:val="clear" w:color="auto" w:fill="FFFFFF"/>
        </w:rPr>
        <w:t>is a valuation metric that measures a stock's price relative to the company's earnings per share.</w:t>
      </w:r>
      <w:r w:rsidRPr="00856E76">
        <w:rPr>
          <w:rStyle w:val="apple-converted-space"/>
          <w:rFonts w:ascii="Arial" w:hAnsi="Arial" w:cs="Arial"/>
          <w:color w:val="111111"/>
          <w:sz w:val="18"/>
          <w:szCs w:val="18"/>
          <w:shd w:val="clear" w:color="auto" w:fill="FFFFFF"/>
        </w:rPr>
        <w:t> </w:t>
      </w:r>
      <w:r w:rsidRPr="00856E76">
        <w:rPr>
          <w:rFonts w:ascii="Arial" w:hAnsi="Arial" w:cs="Arial"/>
          <w:color w:val="111111"/>
          <w:sz w:val="18"/>
          <w:szCs w:val="18"/>
          <w:shd w:val="clear" w:color="auto" w:fill="FFFFFF"/>
        </w:rPr>
        <w:t>Earnings per share (EPS) is calculated as a company's profit divided by the outstanding shares of its common stock. The resulting number serves as an indicator of a company's profitability. </w:t>
      </w:r>
    </w:p>
    <w:p w14:paraId="052C1F41" w14:textId="77777777" w:rsidR="003B181B" w:rsidRPr="00856E76" w:rsidRDefault="003B181B" w:rsidP="00840D4E">
      <w:pPr>
        <w:ind w:right="-36"/>
        <w:rPr>
          <w:rFonts w:ascii="Arial" w:hAnsi="Arial" w:cs="Arial"/>
          <w:sz w:val="18"/>
          <w:szCs w:val="18"/>
        </w:rPr>
      </w:pPr>
      <w:r w:rsidRPr="00856E76">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3061E2" w:rsidRDefault="003B181B" w:rsidP="00840D4E">
      <w:pPr>
        <w:ind w:right="-36"/>
        <w:rPr>
          <w:rFonts w:ascii="Arial" w:hAnsi="Arial" w:cs="Arial"/>
          <w:sz w:val="18"/>
          <w:szCs w:val="18"/>
        </w:rPr>
      </w:pPr>
      <w:r w:rsidRPr="00856E76">
        <w:rPr>
          <w:rFonts w:ascii="Arial" w:hAnsi="Arial" w:cs="Arial"/>
          <w:sz w:val="18"/>
          <w:szCs w:val="18"/>
        </w:rPr>
        <w:t>* Corporate bonds are considered higher risk than government bonds but normally offer a higher yield and are subject to market, interest rate</w:t>
      </w:r>
      <w:r w:rsidRPr="003061E2">
        <w:rPr>
          <w:rFonts w:ascii="Arial" w:hAnsi="Arial" w:cs="Arial"/>
          <w:sz w:val="18"/>
          <w:szCs w:val="18"/>
        </w:rPr>
        <w:t xml:space="preserve"> and credit risk as well as additional risks based on the quality of issuer coupon rate, price, yield, maturity, and redemption features.</w:t>
      </w:r>
    </w:p>
    <w:p w14:paraId="09625518"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 NASDAQ Composite is an unmanaged index of securities traded on the NASDAQ system.</w:t>
      </w:r>
    </w:p>
    <w:p w14:paraId="3753DFA7"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Yahoo! Finance is the source for any reference to the performance of an index between two specific periods.</w:t>
      </w:r>
    </w:p>
    <w:p w14:paraId="50E56ED5" w14:textId="77777777" w:rsidR="003B181B" w:rsidRPr="003061E2" w:rsidRDefault="003B181B" w:rsidP="00840D4E">
      <w:pPr>
        <w:adjustRightInd w:val="0"/>
        <w:rPr>
          <w:rFonts w:ascii="Arial" w:hAnsi="Arial" w:cs="Arial"/>
          <w:sz w:val="18"/>
          <w:szCs w:val="18"/>
        </w:rPr>
      </w:pPr>
      <w:r w:rsidRPr="003061E2">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3061E2" w:rsidRDefault="003B181B" w:rsidP="00840D4E">
      <w:pPr>
        <w:ind w:right="-36"/>
        <w:rPr>
          <w:rFonts w:ascii="Arial" w:hAnsi="Arial" w:cs="Arial"/>
          <w:color w:val="FFFFFF"/>
          <w:sz w:val="18"/>
          <w:szCs w:val="18"/>
        </w:rPr>
      </w:pPr>
      <w:r w:rsidRPr="003061E2">
        <w:rPr>
          <w:rFonts w:ascii="Arial" w:hAnsi="Arial" w:cs="Arial"/>
          <w:sz w:val="18"/>
          <w:szCs w:val="18"/>
        </w:rPr>
        <w:t>* Past performance does not guarantee future results. Investing involves risk, including loss of principal.</w:t>
      </w:r>
    </w:p>
    <w:p w14:paraId="6D6A476A" w14:textId="77777777" w:rsidR="003B181B" w:rsidRPr="003061E2" w:rsidRDefault="003B181B" w:rsidP="00840D4E">
      <w:pPr>
        <w:ind w:right="-36"/>
        <w:rPr>
          <w:rFonts w:ascii="Arial" w:hAnsi="Arial" w:cs="Arial"/>
          <w:color w:val="000000"/>
          <w:sz w:val="18"/>
          <w:szCs w:val="18"/>
        </w:rPr>
      </w:pPr>
      <w:r w:rsidRPr="003061E2">
        <w:rPr>
          <w:rFonts w:ascii="Arial" w:hAnsi="Arial" w:cs="Arial"/>
          <w:color w:val="000000"/>
          <w:sz w:val="18"/>
          <w:szCs w:val="18"/>
        </w:rPr>
        <w:t xml:space="preserve">* </w:t>
      </w:r>
      <w:r w:rsidRPr="003061E2">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Asset allocation does not ensure a profit or protect against a loss.</w:t>
      </w:r>
    </w:p>
    <w:p w14:paraId="4E61642C" w14:textId="77777777" w:rsidR="003B181B" w:rsidRPr="003061E2" w:rsidRDefault="003B181B" w:rsidP="00840D4E">
      <w:pPr>
        <w:ind w:right="-36"/>
        <w:rPr>
          <w:rFonts w:ascii="Arial" w:hAnsi="Arial" w:cs="Arial"/>
          <w:sz w:val="18"/>
          <w:szCs w:val="18"/>
        </w:rPr>
      </w:pPr>
      <w:r w:rsidRPr="003061E2">
        <w:rPr>
          <w:rFonts w:ascii="Arial" w:hAnsi="Arial" w:cs="Arial"/>
          <w:sz w:val="18"/>
          <w:szCs w:val="18"/>
        </w:rPr>
        <w:t>* Consult your financial professional before making any investment decision.</w:t>
      </w:r>
    </w:p>
    <w:p w14:paraId="2B3CBC5E" w14:textId="77777777" w:rsidR="003669EE" w:rsidRPr="003061E2" w:rsidRDefault="003669EE" w:rsidP="00840D4E">
      <w:pPr>
        <w:ind w:right="-36"/>
        <w:rPr>
          <w:rFonts w:ascii="Arial" w:hAnsi="Arial" w:cs="Arial"/>
          <w:sz w:val="18"/>
          <w:szCs w:val="18"/>
        </w:rPr>
      </w:pPr>
    </w:p>
    <w:p w14:paraId="502E0B64" w14:textId="0F51C075" w:rsidR="00382257" w:rsidRPr="003061E2" w:rsidRDefault="003669EE" w:rsidP="00840D4E">
      <w:pPr>
        <w:widowControl w:val="0"/>
        <w:adjustRightInd w:val="0"/>
        <w:ind w:right="-36"/>
        <w:rPr>
          <w:rFonts w:ascii="Arial" w:hAnsi="Arial" w:cs="Arial"/>
          <w:sz w:val="18"/>
          <w:szCs w:val="18"/>
        </w:rPr>
      </w:pPr>
      <w:r w:rsidRPr="003061E2">
        <w:rPr>
          <w:rFonts w:ascii="Arial" w:hAnsi="Arial" w:cs="Arial"/>
          <w:sz w:val="18"/>
          <w:szCs w:val="18"/>
        </w:rPr>
        <w:t>Sources:</w:t>
      </w:r>
    </w:p>
    <w:p w14:paraId="2FB1DB41" w14:textId="5F4EFFCA" w:rsidR="00D20B34" w:rsidRDefault="00AB07FC" w:rsidP="00840D4E">
      <w:pPr>
        <w:widowControl w:val="0"/>
        <w:adjustRightInd w:val="0"/>
        <w:ind w:right="-36"/>
        <w:rPr>
          <w:rStyle w:val="Hyperlink"/>
          <w:rFonts w:ascii="Arial" w:hAnsi="Arial" w:cs="Arial"/>
          <w:color w:val="000000" w:themeColor="text1"/>
          <w:sz w:val="18"/>
          <w:szCs w:val="18"/>
          <w:u w:val="none"/>
        </w:rPr>
      </w:pPr>
      <w:hyperlink r:id="rId8" w:history="1">
        <w:r w:rsidR="00D20B34" w:rsidRPr="003061E2">
          <w:rPr>
            <w:rStyle w:val="Hyperlink"/>
            <w:rFonts w:ascii="Arial" w:hAnsi="Arial" w:cs="Arial"/>
            <w:sz w:val="18"/>
            <w:szCs w:val="18"/>
          </w:rPr>
          <w:t>https://www.ft.com/content/27eb9042-9df4-4f01-84ba-df6cba0e72f3</w:t>
        </w:r>
      </w:hyperlink>
      <w:r w:rsidR="005E36E6">
        <w:rPr>
          <w:rStyle w:val="Hyperlink"/>
          <w:rFonts w:ascii="Arial" w:hAnsi="Arial" w:cs="Arial"/>
          <w:sz w:val="18"/>
          <w:szCs w:val="18"/>
          <w:u w:val="none"/>
        </w:rPr>
        <w:t xml:space="preserve"> </w:t>
      </w:r>
      <w:r w:rsidR="005E36E6">
        <w:rPr>
          <w:rStyle w:val="Hyperlink"/>
          <w:rFonts w:ascii="Arial" w:hAnsi="Arial" w:cs="Arial"/>
          <w:color w:val="000000" w:themeColor="text1"/>
          <w:sz w:val="18"/>
          <w:szCs w:val="18"/>
          <w:u w:val="none"/>
        </w:rPr>
        <w:t xml:space="preserve">(or go to </w:t>
      </w:r>
      <w:hyperlink r:id="rId9" w:history="1">
        <w:r w:rsidR="00840D4E" w:rsidRPr="006C175F">
          <w:rPr>
            <w:rStyle w:val="Hyperlink"/>
            <w:rFonts w:ascii="Arial" w:hAnsi="Arial" w:cs="Arial"/>
            <w:sz w:val="18"/>
            <w:szCs w:val="18"/>
          </w:rPr>
          <w:t>https://peakcontent.s3-us-west-2.amazonaws.com/+Peak+Commentary/01-11-21_FinancialTimes-Investors_Look_Past_the_Storming_of_US_Capitol-Footnote_1.pdf</w:t>
        </w:r>
      </w:hyperlink>
      <w:r w:rsidR="00840D4E">
        <w:rPr>
          <w:rStyle w:val="Hyperlink"/>
          <w:rFonts w:ascii="Arial" w:hAnsi="Arial" w:cs="Arial"/>
          <w:color w:val="000000" w:themeColor="text1"/>
          <w:sz w:val="18"/>
          <w:szCs w:val="18"/>
          <w:u w:val="none"/>
        </w:rPr>
        <w:t>)</w:t>
      </w:r>
    </w:p>
    <w:p w14:paraId="206F9A0B" w14:textId="75B746E5" w:rsidR="000F512B" w:rsidRDefault="00AB07FC" w:rsidP="00840D4E">
      <w:pPr>
        <w:widowControl w:val="0"/>
        <w:adjustRightInd w:val="0"/>
        <w:ind w:right="-36"/>
        <w:rPr>
          <w:rFonts w:ascii="Arial" w:hAnsi="Arial" w:cs="Arial"/>
          <w:sz w:val="18"/>
          <w:szCs w:val="18"/>
        </w:rPr>
      </w:pPr>
      <w:hyperlink r:id="rId10" w:history="1">
        <w:r w:rsidR="003061E2" w:rsidRPr="006C175F">
          <w:rPr>
            <w:rStyle w:val="Hyperlink"/>
            <w:rFonts w:ascii="Arial" w:hAnsi="Arial" w:cs="Arial"/>
            <w:sz w:val="18"/>
            <w:szCs w:val="18"/>
          </w:rPr>
          <w:t>https://www.treasury.gov/resource-center/data-chart-center/interest-rates/pages/textview.aspx?data=yield</w:t>
        </w:r>
      </w:hyperlink>
    </w:p>
    <w:p w14:paraId="74754F97" w14:textId="1BA211BA" w:rsidR="000F512B" w:rsidRDefault="00AB07FC" w:rsidP="00840D4E">
      <w:pPr>
        <w:widowControl w:val="0"/>
        <w:adjustRightInd w:val="0"/>
        <w:ind w:right="-36"/>
        <w:rPr>
          <w:rFonts w:ascii="Arial" w:hAnsi="Arial" w:cs="Arial"/>
          <w:sz w:val="18"/>
          <w:szCs w:val="18"/>
        </w:rPr>
      </w:pPr>
      <w:hyperlink r:id="rId11" w:history="1">
        <w:r w:rsidR="003061E2" w:rsidRPr="006C175F">
          <w:rPr>
            <w:rStyle w:val="Hyperlink"/>
            <w:rFonts w:ascii="Arial" w:hAnsi="Arial" w:cs="Arial"/>
            <w:sz w:val="18"/>
            <w:szCs w:val="18"/>
          </w:rPr>
          <w:t>https://www.treasury.gov/resource-center/data-chart-center/interest-rates/pages/TextView.aspx?data=yieldYear&amp;year=2020</w:t>
        </w:r>
      </w:hyperlink>
    </w:p>
    <w:p w14:paraId="29B5B93C" w14:textId="48ABB36E" w:rsidR="003D04FA" w:rsidRDefault="00AB07FC" w:rsidP="00840D4E">
      <w:pPr>
        <w:widowControl w:val="0"/>
        <w:adjustRightInd w:val="0"/>
        <w:ind w:right="-36"/>
        <w:rPr>
          <w:rFonts w:ascii="Arial" w:hAnsi="Arial" w:cs="Arial"/>
          <w:sz w:val="18"/>
          <w:szCs w:val="18"/>
        </w:rPr>
      </w:pPr>
      <w:hyperlink r:id="rId12" w:history="1">
        <w:r w:rsidR="003061E2" w:rsidRPr="006C175F">
          <w:rPr>
            <w:rStyle w:val="Hyperlink"/>
            <w:rFonts w:ascii="Arial" w:hAnsi="Arial" w:cs="Arial"/>
            <w:sz w:val="18"/>
            <w:szCs w:val="18"/>
          </w:rPr>
          <w:t>https://www.bls.gov/news.release/empsit.nr0.htm</w:t>
        </w:r>
      </w:hyperlink>
    </w:p>
    <w:p w14:paraId="754C9590" w14:textId="3E6330EA" w:rsidR="00DB6E43" w:rsidRPr="003061E2" w:rsidRDefault="00AB07FC" w:rsidP="00840D4E">
      <w:pPr>
        <w:widowControl w:val="0"/>
        <w:adjustRightInd w:val="0"/>
        <w:ind w:right="-36"/>
        <w:rPr>
          <w:rFonts w:ascii="Arial" w:hAnsi="Arial" w:cs="Arial"/>
          <w:sz w:val="18"/>
          <w:szCs w:val="18"/>
        </w:rPr>
      </w:pPr>
      <w:hyperlink r:id="rId13" w:history="1">
        <w:r w:rsidR="00861B4F" w:rsidRPr="003061E2">
          <w:rPr>
            <w:rStyle w:val="Hyperlink"/>
            <w:rFonts w:ascii="Arial" w:hAnsi="Arial" w:cs="Arial"/>
            <w:sz w:val="18"/>
            <w:szCs w:val="18"/>
          </w:rPr>
          <w:t>https://www.marketwatch.com/story/u-s-loses-140-000-jobs-in-december-in-first-decline-since-onset-of-coronavirus-11610113382</w:t>
        </w:r>
      </w:hyperlink>
    </w:p>
    <w:p w14:paraId="05B4F448" w14:textId="366677F5" w:rsidR="00B66C88" w:rsidRDefault="00AB07FC" w:rsidP="00840D4E">
      <w:pPr>
        <w:widowControl w:val="0"/>
        <w:adjustRightInd w:val="0"/>
        <w:ind w:right="-36"/>
        <w:rPr>
          <w:rStyle w:val="Hyperlink"/>
          <w:rFonts w:ascii="Arial" w:hAnsi="Arial" w:cs="Arial"/>
          <w:color w:val="000000" w:themeColor="text1"/>
          <w:sz w:val="18"/>
          <w:szCs w:val="18"/>
          <w:u w:val="none"/>
        </w:rPr>
      </w:pPr>
      <w:hyperlink r:id="rId14" w:history="1">
        <w:r w:rsidR="007202D0" w:rsidRPr="003061E2">
          <w:rPr>
            <w:rStyle w:val="Hyperlink"/>
            <w:rFonts w:ascii="Arial" w:hAnsi="Arial" w:cs="Arial"/>
            <w:sz w:val="18"/>
            <w:szCs w:val="18"/>
          </w:rPr>
          <w:t>https://www.barrons.com/articles/the-stock-market-had-a-fantastic-week-now-it-needs-to-drop-51610157835?refsec=the-trader</w:t>
        </w:r>
      </w:hyperlink>
      <w:r w:rsidR="005E36E6">
        <w:rPr>
          <w:rStyle w:val="Hyperlink"/>
          <w:rFonts w:ascii="Arial" w:hAnsi="Arial" w:cs="Arial"/>
          <w:sz w:val="18"/>
          <w:szCs w:val="18"/>
          <w:u w:val="none"/>
        </w:rPr>
        <w:t xml:space="preserve"> </w:t>
      </w:r>
      <w:r w:rsidR="005E36E6">
        <w:rPr>
          <w:rStyle w:val="Hyperlink"/>
          <w:rFonts w:ascii="Arial" w:hAnsi="Arial" w:cs="Arial"/>
          <w:color w:val="000000" w:themeColor="text1"/>
          <w:sz w:val="18"/>
          <w:szCs w:val="18"/>
          <w:u w:val="none"/>
        </w:rPr>
        <w:t xml:space="preserve">(or go to </w:t>
      </w:r>
      <w:hyperlink r:id="rId15" w:history="1">
        <w:r w:rsidR="00840D4E" w:rsidRPr="006C175F">
          <w:rPr>
            <w:rStyle w:val="Hyperlink"/>
            <w:rFonts w:ascii="Arial" w:hAnsi="Arial" w:cs="Arial"/>
            <w:sz w:val="18"/>
            <w:szCs w:val="18"/>
          </w:rPr>
          <w:t>https://peakcontent.s3-us-west-2.amazonaws.com/+Peak+Commentary/01-11-21_Barrons-The_Stock_Market_had_a_Fantastic_Week-Now_It_Needs_to_Drop-Footnote_6.pdf</w:t>
        </w:r>
      </w:hyperlink>
      <w:r w:rsidR="00840D4E">
        <w:rPr>
          <w:rStyle w:val="Hyperlink"/>
          <w:rFonts w:ascii="Arial" w:hAnsi="Arial" w:cs="Arial"/>
          <w:color w:val="000000" w:themeColor="text1"/>
          <w:sz w:val="18"/>
          <w:szCs w:val="18"/>
          <w:u w:val="none"/>
        </w:rPr>
        <w:t>)</w:t>
      </w:r>
    </w:p>
    <w:p w14:paraId="5764AAC1" w14:textId="07A86D34" w:rsidR="007202D0" w:rsidRDefault="00AB07FC" w:rsidP="00840D4E">
      <w:pPr>
        <w:widowControl w:val="0"/>
        <w:adjustRightInd w:val="0"/>
        <w:ind w:right="-36"/>
        <w:rPr>
          <w:rStyle w:val="Hyperlink"/>
          <w:rFonts w:ascii="Arial" w:hAnsi="Arial" w:cs="Arial"/>
          <w:color w:val="000000" w:themeColor="text1"/>
          <w:sz w:val="18"/>
          <w:szCs w:val="18"/>
          <w:u w:val="none"/>
        </w:rPr>
      </w:pPr>
      <w:hyperlink r:id="rId16" w:history="1">
        <w:r w:rsidR="00F25187" w:rsidRPr="003061E2">
          <w:rPr>
            <w:rStyle w:val="Hyperlink"/>
            <w:rFonts w:ascii="Arial" w:hAnsi="Arial" w:cs="Arial"/>
            <w:sz w:val="18"/>
            <w:szCs w:val="18"/>
          </w:rPr>
          <w:t>https://www.ft.com/content/da72d8b4-de16-49c6-a13e-8301097b0bb3</w:t>
        </w:r>
      </w:hyperlink>
      <w:r w:rsidR="005E36E6">
        <w:rPr>
          <w:rStyle w:val="Hyperlink"/>
          <w:rFonts w:ascii="Arial" w:hAnsi="Arial" w:cs="Arial"/>
          <w:sz w:val="18"/>
          <w:szCs w:val="18"/>
          <w:u w:val="none"/>
        </w:rPr>
        <w:t xml:space="preserve"> </w:t>
      </w:r>
      <w:r w:rsidR="005E36E6">
        <w:rPr>
          <w:rStyle w:val="Hyperlink"/>
          <w:rFonts w:ascii="Arial" w:hAnsi="Arial" w:cs="Arial"/>
          <w:color w:val="000000" w:themeColor="text1"/>
          <w:sz w:val="18"/>
          <w:szCs w:val="18"/>
          <w:u w:val="none"/>
        </w:rPr>
        <w:t xml:space="preserve">(or go to </w:t>
      </w:r>
      <w:hyperlink r:id="rId17" w:history="1">
        <w:r w:rsidR="00840D4E" w:rsidRPr="006C175F">
          <w:rPr>
            <w:rStyle w:val="Hyperlink"/>
            <w:rFonts w:ascii="Arial" w:hAnsi="Arial" w:cs="Arial"/>
            <w:sz w:val="18"/>
            <w:szCs w:val="18"/>
          </w:rPr>
          <w:t>https://peakcontent.s3-us-west-2.amazonaws.com/+Peak+Commentary/01-11-21_FinancialTimes-Global_Stocks_Notch_Biggest_Weekly_Gains_Since_November-Footnote_7.pdf</w:t>
        </w:r>
      </w:hyperlink>
      <w:r w:rsidR="00840D4E">
        <w:rPr>
          <w:rStyle w:val="Hyperlink"/>
          <w:rFonts w:ascii="Arial" w:hAnsi="Arial" w:cs="Arial"/>
          <w:color w:val="000000" w:themeColor="text1"/>
          <w:sz w:val="18"/>
          <w:szCs w:val="18"/>
          <w:u w:val="none"/>
        </w:rPr>
        <w:t>)</w:t>
      </w:r>
    </w:p>
    <w:p w14:paraId="04AB794C" w14:textId="35E9B309" w:rsidR="000F512B" w:rsidRPr="003061E2" w:rsidRDefault="00AB07FC" w:rsidP="00840D4E">
      <w:pPr>
        <w:widowControl w:val="0"/>
        <w:adjustRightInd w:val="0"/>
        <w:ind w:right="-36"/>
        <w:rPr>
          <w:rFonts w:ascii="Arial" w:hAnsi="Arial" w:cs="Arial"/>
          <w:sz w:val="18"/>
          <w:szCs w:val="18"/>
        </w:rPr>
      </w:pPr>
      <w:hyperlink r:id="rId18" w:history="1">
        <w:r w:rsidR="000F512B" w:rsidRPr="003061E2">
          <w:rPr>
            <w:rStyle w:val="Hyperlink"/>
            <w:rFonts w:ascii="Arial" w:hAnsi="Arial" w:cs="Arial"/>
            <w:sz w:val="18"/>
            <w:szCs w:val="18"/>
          </w:rPr>
          <w:t>https://www.investopedia.com/terms/m/melt-up.asp</w:t>
        </w:r>
      </w:hyperlink>
    </w:p>
    <w:p w14:paraId="22C379BB" w14:textId="73ED788B" w:rsidR="00F25187" w:rsidRDefault="00AB07FC" w:rsidP="00840D4E">
      <w:pPr>
        <w:widowControl w:val="0"/>
        <w:adjustRightInd w:val="0"/>
        <w:ind w:right="-36"/>
        <w:rPr>
          <w:rFonts w:ascii="Arial" w:hAnsi="Arial" w:cs="Arial"/>
          <w:color w:val="000000" w:themeColor="text1"/>
          <w:sz w:val="18"/>
          <w:szCs w:val="18"/>
        </w:rPr>
      </w:pPr>
      <w:hyperlink r:id="rId19" w:history="1">
        <w:r w:rsidR="003061E2" w:rsidRPr="006C175F">
          <w:rPr>
            <w:rStyle w:val="Hyperlink"/>
            <w:rFonts w:ascii="Arial" w:hAnsi="Arial" w:cs="Arial"/>
            <w:sz w:val="18"/>
            <w:szCs w:val="18"/>
          </w:rPr>
          <w:t>https://www.economist.com/finance-and-economics/2021/01/09/why-the-crazy-upward-march-in-stock-prices-might-just-continue</w:t>
        </w:r>
      </w:hyperlink>
      <w:r w:rsidR="005E36E6">
        <w:rPr>
          <w:rFonts w:ascii="Arial" w:hAnsi="Arial" w:cs="Arial"/>
          <w:sz w:val="18"/>
          <w:szCs w:val="18"/>
        </w:rPr>
        <w:t xml:space="preserve"> </w:t>
      </w:r>
      <w:r w:rsidR="005E36E6">
        <w:rPr>
          <w:rFonts w:ascii="Arial" w:hAnsi="Arial" w:cs="Arial"/>
          <w:color w:val="000000" w:themeColor="text1"/>
          <w:sz w:val="18"/>
          <w:szCs w:val="18"/>
        </w:rPr>
        <w:t xml:space="preserve">(or go to </w:t>
      </w:r>
      <w:hyperlink r:id="rId20" w:history="1">
        <w:r w:rsidR="00840D4E" w:rsidRPr="006C175F">
          <w:rPr>
            <w:rStyle w:val="Hyperlink"/>
            <w:rFonts w:ascii="Arial" w:hAnsi="Arial" w:cs="Arial"/>
            <w:sz w:val="18"/>
            <w:szCs w:val="18"/>
          </w:rPr>
          <w:t>https://peakcontent.s3-us-west-2.amazonaws.com/+Peak+Commentary/01-11-21_TheEconomist-Why_the_Crazy_Upward_March_in_Stock_Prices_Might_Just_Continue-Footnote_9.pdf</w:t>
        </w:r>
      </w:hyperlink>
      <w:r w:rsidR="00840D4E">
        <w:rPr>
          <w:rFonts w:ascii="Arial" w:hAnsi="Arial" w:cs="Arial"/>
          <w:color w:val="000000" w:themeColor="text1"/>
          <w:sz w:val="18"/>
          <w:szCs w:val="18"/>
        </w:rPr>
        <w:t>)</w:t>
      </w:r>
    </w:p>
    <w:p w14:paraId="60A8BE87" w14:textId="28BC7A7E" w:rsidR="00BE59CC" w:rsidRPr="003061E2" w:rsidRDefault="00AB07FC" w:rsidP="00840D4E">
      <w:pPr>
        <w:widowControl w:val="0"/>
        <w:adjustRightInd w:val="0"/>
        <w:ind w:right="-36"/>
        <w:rPr>
          <w:rFonts w:ascii="Arial" w:hAnsi="Arial" w:cs="Arial"/>
          <w:sz w:val="18"/>
          <w:szCs w:val="18"/>
        </w:rPr>
      </w:pPr>
      <w:hyperlink r:id="rId21" w:history="1">
        <w:r w:rsidR="00B107D6" w:rsidRPr="003061E2">
          <w:rPr>
            <w:rStyle w:val="Hyperlink"/>
            <w:rFonts w:ascii="Arial" w:hAnsi="Arial" w:cs="Arial"/>
            <w:sz w:val="18"/>
            <w:szCs w:val="18"/>
          </w:rPr>
          <w:t>https://www.marketwatch.com/story/sky-high-stock-prices-make-sense-robert-shiller-says-11606838599</w:t>
        </w:r>
      </w:hyperlink>
    </w:p>
    <w:p w14:paraId="7F688D53" w14:textId="2F9D0A11" w:rsidR="00BE59CC" w:rsidRPr="003061E2" w:rsidRDefault="00AB07FC" w:rsidP="00840D4E">
      <w:pPr>
        <w:widowControl w:val="0"/>
        <w:adjustRightInd w:val="0"/>
        <w:ind w:right="-36"/>
        <w:rPr>
          <w:rFonts w:ascii="Arial" w:hAnsi="Arial" w:cs="Arial"/>
          <w:sz w:val="18"/>
          <w:szCs w:val="18"/>
        </w:rPr>
      </w:pPr>
      <w:hyperlink r:id="rId22" w:history="1">
        <w:r w:rsidR="00BE59CC" w:rsidRPr="003061E2">
          <w:rPr>
            <w:rStyle w:val="Hyperlink"/>
            <w:rFonts w:ascii="Arial" w:hAnsi="Arial" w:cs="Arial"/>
            <w:sz w:val="18"/>
            <w:szCs w:val="18"/>
          </w:rPr>
          <w:t>https://www.treasury.gov/resource-center/data-chart-center/interest-rates/Pages/TextView.aspx?data=realyield</w:t>
        </w:r>
      </w:hyperlink>
    </w:p>
    <w:p w14:paraId="5AC1B46A" w14:textId="367BCE86" w:rsidR="002115BF" w:rsidRDefault="00AB07FC" w:rsidP="00840D4E">
      <w:pPr>
        <w:widowControl w:val="0"/>
        <w:adjustRightInd w:val="0"/>
        <w:ind w:right="-36"/>
        <w:rPr>
          <w:rFonts w:ascii="Arial" w:hAnsi="Arial" w:cs="Arial"/>
          <w:sz w:val="18"/>
          <w:szCs w:val="18"/>
        </w:rPr>
      </w:pPr>
      <w:hyperlink r:id="rId23" w:history="1">
        <w:r w:rsidR="003061E2" w:rsidRPr="006C175F">
          <w:rPr>
            <w:rStyle w:val="Hyperlink"/>
            <w:rFonts w:ascii="Arial" w:hAnsi="Arial" w:cs="Arial"/>
            <w:sz w:val="18"/>
            <w:szCs w:val="18"/>
          </w:rPr>
          <w:t>https://www.goodreads.com/author/quotes/1825.Harper_Lee</w:t>
        </w:r>
      </w:hyperlink>
    </w:p>
    <w:p w14:paraId="07A357D5" w14:textId="77777777" w:rsidR="003061E2" w:rsidRPr="003061E2" w:rsidRDefault="003061E2" w:rsidP="00840D4E">
      <w:pPr>
        <w:widowControl w:val="0"/>
        <w:adjustRightInd w:val="0"/>
        <w:ind w:right="-36"/>
        <w:rPr>
          <w:rFonts w:ascii="Arial" w:hAnsi="Arial" w:cs="Arial"/>
          <w:sz w:val="18"/>
          <w:szCs w:val="18"/>
        </w:rPr>
      </w:pPr>
    </w:p>
    <w:sectPr w:rsidR="003061E2" w:rsidRPr="003061E2" w:rsidSect="00840D4E">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F52AE" w14:textId="77777777" w:rsidR="00FF7276" w:rsidRDefault="00FF7276" w:rsidP="006C05CA">
      <w:r>
        <w:separator/>
      </w:r>
    </w:p>
  </w:endnote>
  <w:endnote w:type="continuationSeparator" w:id="0">
    <w:p w14:paraId="3B79FCF4" w14:textId="77777777" w:rsidR="00FF7276" w:rsidRDefault="00FF727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BCB65" w14:textId="77777777" w:rsidR="00FF7276" w:rsidRDefault="00FF7276" w:rsidP="006C05CA">
      <w:r>
        <w:separator/>
      </w:r>
    </w:p>
  </w:footnote>
  <w:footnote w:type="continuationSeparator" w:id="0">
    <w:p w14:paraId="1A19051D" w14:textId="77777777" w:rsidR="00FF7276" w:rsidRDefault="00FF727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302E"/>
    <w:multiLevelType w:val="hybridMultilevel"/>
    <w:tmpl w:val="1AC8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6896"/>
    <w:multiLevelType w:val="hybridMultilevel"/>
    <w:tmpl w:val="2122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1801"/>
    <w:multiLevelType w:val="hybridMultilevel"/>
    <w:tmpl w:val="48E0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C055B"/>
    <w:multiLevelType w:val="hybridMultilevel"/>
    <w:tmpl w:val="3BC45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25527"/>
    <w:multiLevelType w:val="hybridMultilevel"/>
    <w:tmpl w:val="1F7A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567E"/>
    <w:multiLevelType w:val="hybridMultilevel"/>
    <w:tmpl w:val="DE32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87900"/>
    <w:multiLevelType w:val="hybridMultilevel"/>
    <w:tmpl w:val="9668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A2538"/>
    <w:multiLevelType w:val="hybridMultilevel"/>
    <w:tmpl w:val="1F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00A"/>
    <w:multiLevelType w:val="hybridMultilevel"/>
    <w:tmpl w:val="B95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1741"/>
    <w:multiLevelType w:val="hybridMultilevel"/>
    <w:tmpl w:val="BD7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34DB7"/>
    <w:multiLevelType w:val="hybridMultilevel"/>
    <w:tmpl w:val="56F8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66920"/>
    <w:multiLevelType w:val="hybridMultilevel"/>
    <w:tmpl w:val="8E82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417"/>
    <w:multiLevelType w:val="hybridMultilevel"/>
    <w:tmpl w:val="9866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F4E47"/>
    <w:multiLevelType w:val="hybridMultilevel"/>
    <w:tmpl w:val="7578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C7914"/>
    <w:multiLevelType w:val="hybridMultilevel"/>
    <w:tmpl w:val="4E7E870A"/>
    <w:lvl w:ilvl="0" w:tplc="2EF4B9F4">
      <w:start w:val="38"/>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C5ECC"/>
    <w:multiLevelType w:val="hybridMultilevel"/>
    <w:tmpl w:val="2B64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21570"/>
    <w:multiLevelType w:val="hybridMultilevel"/>
    <w:tmpl w:val="3222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2CCD"/>
    <w:multiLevelType w:val="hybridMultilevel"/>
    <w:tmpl w:val="C86ED9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D2210"/>
    <w:multiLevelType w:val="hybridMultilevel"/>
    <w:tmpl w:val="D3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D194E"/>
    <w:multiLevelType w:val="hybridMultilevel"/>
    <w:tmpl w:val="F0F2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600AE"/>
    <w:multiLevelType w:val="hybridMultilevel"/>
    <w:tmpl w:val="528C3B38"/>
    <w:lvl w:ilvl="0" w:tplc="B8C03A12">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3D0701"/>
    <w:multiLevelType w:val="hybridMultilevel"/>
    <w:tmpl w:val="E18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22856"/>
    <w:multiLevelType w:val="hybridMultilevel"/>
    <w:tmpl w:val="4B6A6F6C"/>
    <w:lvl w:ilvl="0" w:tplc="F78E9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A4495"/>
    <w:multiLevelType w:val="hybridMultilevel"/>
    <w:tmpl w:val="9B94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F3CB2"/>
    <w:multiLevelType w:val="hybridMultilevel"/>
    <w:tmpl w:val="91C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038C7"/>
    <w:multiLevelType w:val="hybridMultilevel"/>
    <w:tmpl w:val="F166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32D19"/>
    <w:multiLevelType w:val="hybridMultilevel"/>
    <w:tmpl w:val="BE58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62DEF"/>
    <w:multiLevelType w:val="hybridMultilevel"/>
    <w:tmpl w:val="EBB29FA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15:restartNumberingAfterBreak="0">
    <w:nsid w:val="4B6827E2"/>
    <w:multiLevelType w:val="hybridMultilevel"/>
    <w:tmpl w:val="7B42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D7CFA"/>
    <w:multiLevelType w:val="hybridMultilevel"/>
    <w:tmpl w:val="9954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402AD"/>
    <w:multiLevelType w:val="hybridMultilevel"/>
    <w:tmpl w:val="BE4E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94986"/>
    <w:multiLevelType w:val="hybridMultilevel"/>
    <w:tmpl w:val="AFB0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E54E7"/>
    <w:multiLevelType w:val="hybridMultilevel"/>
    <w:tmpl w:val="B68C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030520"/>
    <w:multiLevelType w:val="hybridMultilevel"/>
    <w:tmpl w:val="BCC4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26A82"/>
    <w:multiLevelType w:val="hybridMultilevel"/>
    <w:tmpl w:val="06D6802C"/>
    <w:lvl w:ilvl="0" w:tplc="B66280F6">
      <w:start w:val="3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6E6A51"/>
    <w:multiLevelType w:val="hybridMultilevel"/>
    <w:tmpl w:val="C6CE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30606"/>
    <w:multiLevelType w:val="hybridMultilevel"/>
    <w:tmpl w:val="8F8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751A3B"/>
    <w:multiLevelType w:val="hybridMultilevel"/>
    <w:tmpl w:val="E556BA52"/>
    <w:lvl w:ilvl="0" w:tplc="86A6352A">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B7906"/>
    <w:multiLevelType w:val="hybridMultilevel"/>
    <w:tmpl w:val="401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A3C0F"/>
    <w:multiLevelType w:val="hybridMultilevel"/>
    <w:tmpl w:val="943E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674B3"/>
    <w:multiLevelType w:val="hybridMultilevel"/>
    <w:tmpl w:val="8FA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57220"/>
    <w:multiLevelType w:val="hybridMultilevel"/>
    <w:tmpl w:val="23A4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349BE"/>
    <w:multiLevelType w:val="hybridMultilevel"/>
    <w:tmpl w:val="7A9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01AC"/>
    <w:multiLevelType w:val="hybridMultilevel"/>
    <w:tmpl w:val="A228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0"/>
  </w:num>
  <w:num w:numId="3">
    <w:abstractNumId w:val="9"/>
  </w:num>
  <w:num w:numId="4">
    <w:abstractNumId w:val="29"/>
  </w:num>
  <w:num w:numId="5">
    <w:abstractNumId w:val="23"/>
  </w:num>
  <w:num w:numId="6">
    <w:abstractNumId w:val="19"/>
  </w:num>
  <w:num w:numId="7">
    <w:abstractNumId w:val="38"/>
  </w:num>
  <w:num w:numId="8">
    <w:abstractNumId w:val="10"/>
  </w:num>
  <w:num w:numId="9">
    <w:abstractNumId w:val="41"/>
  </w:num>
  <w:num w:numId="10">
    <w:abstractNumId w:val="39"/>
  </w:num>
  <w:num w:numId="11">
    <w:abstractNumId w:val="33"/>
  </w:num>
  <w:num w:numId="12">
    <w:abstractNumId w:val="12"/>
  </w:num>
  <w:num w:numId="13">
    <w:abstractNumId w:val="13"/>
  </w:num>
  <w:num w:numId="14">
    <w:abstractNumId w:val="2"/>
  </w:num>
  <w:num w:numId="15">
    <w:abstractNumId w:val="8"/>
  </w:num>
  <w:num w:numId="16">
    <w:abstractNumId w:val="0"/>
  </w:num>
  <w:num w:numId="17">
    <w:abstractNumId w:val="17"/>
  </w:num>
  <w:num w:numId="18">
    <w:abstractNumId w:val="22"/>
  </w:num>
  <w:num w:numId="19">
    <w:abstractNumId w:val="37"/>
  </w:num>
  <w:num w:numId="20">
    <w:abstractNumId w:val="35"/>
  </w:num>
  <w:num w:numId="21">
    <w:abstractNumId w:val="15"/>
  </w:num>
  <w:num w:numId="22">
    <w:abstractNumId w:val="3"/>
  </w:num>
  <w:num w:numId="23">
    <w:abstractNumId w:val="31"/>
  </w:num>
  <w:num w:numId="24">
    <w:abstractNumId w:val="32"/>
  </w:num>
  <w:num w:numId="25">
    <w:abstractNumId w:val="11"/>
  </w:num>
  <w:num w:numId="26">
    <w:abstractNumId w:val="26"/>
  </w:num>
  <w:num w:numId="27">
    <w:abstractNumId w:val="43"/>
  </w:num>
  <w:num w:numId="28">
    <w:abstractNumId w:val="42"/>
  </w:num>
  <w:num w:numId="29">
    <w:abstractNumId w:val="28"/>
  </w:num>
  <w:num w:numId="30">
    <w:abstractNumId w:val="25"/>
  </w:num>
  <w:num w:numId="31">
    <w:abstractNumId w:val="16"/>
  </w:num>
  <w:num w:numId="32">
    <w:abstractNumId w:val="1"/>
  </w:num>
  <w:num w:numId="33">
    <w:abstractNumId w:val="18"/>
  </w:num>
  <w:num w:numId="34">
    <w:abstractNumId w:val="4"/>
  </w:num>
  <w:num w:numId="35">
    <w:abstractNumId w:val="24"/>
  </w:num>
  <w:num w:numId="36">
    <w:abstractNumId w:val="5"/>
  </w:num>
  <w:num w:numId="37">
    <w:abstractNumId w:val="21"/>
  </w:num>
  <w:num w:numId="38">
    <w:abstractNumId w:val="6"/>
  </w:num>
  <w:num w:numId="39">
    <w:abstractNumId w:val="20"/>
  </w:num>
  <w:num w:numId="40">
    <w:abstractNumId w:val="34"/>
  </w:num>
  <w:num w:numId="41">
    <w:abstractNumId w:val="14"/>
  </w:num>
  <w:num w:numId="42">
    <w:abstractNumId w:val="7"/>
  </w:num>
  <w:num w:numId="43">
    <w:abstractNumId w:val="30"/>
  </w:num>
  <w:num w:numId="44">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2FC"/>
    <w:rsid w:val="0000136C"/>
    <w:rsid w:val="00001682"/>
    <w:rsid w:val="000016A8"/>
    <w:rsid w:val="00001846"/>
    <w:rsid w:val="0000188F"/>
    <w:rsid w:val="00001979"/>
    <w:rsid w:val="00001992"/>
    <w:rsid w:val="000019EB"/>
    <w:rsid w:val="00001B75"/>
    <w:rsid w:val="00001C97"/>
    <w:rsid w:val="00001D81"/>
    <w:rsid w:val="00001DC3"/>
    <w:rsid w:val="00001F67"/>
    <w:rsid w:val="00002083"/>
    <w:rsid w:val="000021CA"/>
    <w:rsid w:val="00002383"/>
    <w:rsid w:val="0000249E"/>
    <w:rsid w:val="00002519"/>
    <w:rsid w:val="000025A3"/>
    <w:rsid w:val="000025D0"/>
    <w:rsid w:val="00002BE6"/>
    <w:rsid w:val="00002BF0"/>
    <w:rsid w:val="00002D76"/>
    <w:rsid w:val="00002DAD"/>
    <w:rsid w:val="00002F38"/>
    <w:rsid w:val="00003019"/>
    <w:rsid w:val="000030CE"/>
    <w:rsid w:val="0000312B"/>
    <w:rsid w:val="00003378"/>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4E0"/>
    <w:rsid w:val="000055E9"/>
    <w:rsid w:val="0000560F"/>
    <w:rsid w:val="00005733"/>
    <w:rsid w:val="000057F5"/>
    <w:rsid w:val="00005918"/>
    <w:rsid w:val="00005A45"/>
    <w:rsid w:val="00005A78"/>
    <w:rsid w:val="00005AB4"/>
    <w:rsid w:val="00005BBE"/>
    <w:rsid w:val="00005BD5"/>
    <w:rsid w:val="00005D63"/>
    <w:rsid w:val="00005E25"/>
    <w:rsid w:val="00005ED0"/>
    <w:rsid w:val="00006028"/>
    <w:rsid w:val="00006054"/>
    <w:rsid w:val="00006209"/>
    <w:rsid w:val="000063BA"/>
    <w:rsid w:val="000063DF"/>
    <w:rsid w:val="00006620"/>
    <w:rsid w:val="000067C5"/>
    <w:rsid w:val="00006CA0"/>
    <w:rsid w:val="00006FEE"/>
    <w:rsid w:val="0000700A"/>
    <w:rsid w:val="00007073"/>
    <w:rsid w:val="0000716D"/>
    <w:rsid w:val="0000718E"/>
    <w:rsid w:val="000073E5"/>
    <w:rsid w:val="00007600"/>
    <w:rsid w:val="00007630"/>
    <w:rsid w:val="0000768E"/>
    <w:rsid w:val="000076EE"/>
    <w:rsid w:val="000076F6"/>
    <w:rsid w:val="000077D5"/>
    <w:rsid w:val="00007909"/>
    <w:rsid w:val="00007B1D"/>
    <w:rsid w:val="00007BDC"/>
    <w:rsid w:val="00007E67"/>
    <w:rsid w:val="00010053"/>
    <w:rsid w:val="00010499"/>
    <w:rsid w:val="00010506"/>
    <w:rsid w:val="00010584"/>
    <w:rsid w:val="000106AB"/>
    <w:rsid w:val="000106B4"/>
    <w:rsid w:val="000108B2"/>
    <w:rsid w:val="00010928"/>
    <w:rsid w:val="00010AFB"/>
    <w:rsid w:val="00010B93"/>
    <w:rsid w:val="00010D24"/>
    <w:rsid w:val="00010D65"/>
    <w:rsid w:val="00010EFA"/>
    <w:rsid w:val="00010F61"/>
    <w:rsid w:val="000110DA"/>
    <w:rsid w:val="00011242"/>
    <w:rsid w:val="00011290"/>
    <w:rsid w:val="000112D6"/>
    <w:rsid w:val="000112E2"/>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4F08"/>
    <w:rsid w:val="00015028"/>
    <w:rsid w:val="000150B3"/>
    <w:rsid w:val="00015152"/>
    <w:rsid w:val="000151CE"/>
    <w:rsid w:val="00015380"/>
    <w:rsid w:val="000153E7"/>
    <w:rsid w:val="000154BE"/>
    <w:rsid w:val="00015622"/>
    <w:rsid w:val="00015646"/>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161"/>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8D6"/>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10"/>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455"/>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B74"/>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4AD"/>
    <w:rsid w:val="00043540"/>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C68"/>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75D"/>
    <w:rsid w:val="0005187E"/>
    <w:rsid w:val="00051A4A"/>
    <w:rsid w:val="00051A89"/>
    <w:rsid w:val="00051AAE"/>
    <w:rsid w:val="00051D7A"/>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806"/>
    <w:rsid w:val="0005599D"/>
    <w:rsid w:val="00055C53"/>
    <w:rsid w:val="00055C9B"/>
    <w:rsid w:val="00055D41"/>
    <w:rsid w:val="00055E54"/>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15"/>
    <w:rsid w:val="0005787B"/>
    <w:rsid w:val="00057A89"/>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9A9"/>
    <w:rsid w:val="00060D94"/>
    <w:rsid w:val="00060ECD"/>
    <w:rsid w:val="00060FCE"/>
    <w:rsid w:val="00061023"/>
    <w:rsid w:val="000610C8"/>
    <w:rsid w:val="000610D5"/>
    <w:rsid w:val="00061238"/>
    <w:rsid w:val="00061283"/>
    <w:rsid w:val="000612C1"/>
    <w:rsid w:val="000612F2"/>
    <w:rsid w:val="00061340"/>
    <w:rsid w:val="00061351"/>
    <w:rsid w:val="00061426"/>
    <w:rsid w:val="00061551"/>
    <w:rsid w:val="000615E5"/>
    <w:rsid w:val="00061700"/>
    <w:rsid w:val="000619C9"/>
    <w:rsid w:val="000619EB"/>
    <w:rsid w:val="00061BD5"/>
    <w:rsid w:val="00061CC4"/>
    <w:rsid w:val="00061DCD"/>
    <w:rsid w:val="00061E49"/>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21"/>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16"/>
    <w:rsid w:val="0006721E"/>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985"/>
    <w:rsid w:val="00072ADC"/>
    <w:rsid w:val="00072B38"/>
    <w:rsid w:val="00072B6D"/>
    <w:rsid w:val="00072C65"/>
    <w:rsid w:val="00072F1C"/>
    <w:rsid w:val="00072FF7"/>
    <w:rsid w:val="00073039"/>
    <w:rsid w:val="000730B1"/>
    <w:rsid w:val="000730F7"/>
    <w:rsid w:val="00073267"/>
    <w:rsid w:val="0007344D"/>
    <w:rsid w:val="00073457"/>
    <w:rsid w:val="0007349A"/>
    <w:rsid w:val="000734D4"/>
    <w:rsid w:val="0007371E"/>
    <w:rsid w:val="0007388D"/>
    <w:rsid w:val="0007389D"/>
    <w:rsid w:val="0007398E"/>
    <w:rsid w:val="000739B1"/>
    <w:rsid w:val="00073A56"/>
    <w:rsid w:val="00073B68"/>
    <w:rsid w:val="00073E52"/>
    <w:rsid w:val="00073EA4"/>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47C"/>
    <w:rsid w:val="000767F3"/>
    <w:rsid w:val="00076976"/>
    <w:rsid w:val="00076B17"/>
    <w:rsid w:val="00076B26"/>
    <w:rsid w:val="00076B2E"/>
    <w:rsid w:val="00076B71"/>
    <w:rsid w:val="00076BAE"/>
    <w:rsid w:val="00076C62"/>
    <w:rsid w:val="00076CA1"/>
    <w:rsid w:val="00076CB5"/>
    <w:rsid w:val="00076CC5"/>
    <w:rsid w:val="00076D31"/>
    <w:rsid w:val="00076E11"/>
    <w:rsid w:val="00076EF6"/>
    <w:rsid w:val="00076FB9"/>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E7"/>
    <w:rsid w:val="00080BFE"/>
    <w:rsid w:val="00080FD0"/>
    <w:rsid w:val="0008100A"/>
    <w:rsid w:val="00081037"/>
    <w:rsid w:val="000810BB"/>
    <w:rsid w:val="0008120E"/>
    <w:rsid w:val="00081348"/>
    <w:rsid w:val="0008141E"/>
    <w:rsid w:val="00081525"/>
    <w:rsid w:val="00081758"/>
    <w:rsid w:val="00081799"/>
    <w:rsid w:val="0008182C"/>
    <w:rsid w:val="000818CD"/>
    <w:rsid w:val="000819B8"/>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45"/>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5B"/>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252"/>
    <w:rsid w:val="00092358"/>
    <w:rsid w:val="000923C8"/>
    <w:rsid w:val="000924BA"/>
    <w:rsid w:val="0009252B"/>
    <w:rsid w:val="00092573"/>
    <w:rsid w:val="000925EA"/>
    <w:rsid w:val="00092940"/>
    <w:rsid w:val="000929E1"/>
    <w:rsid w:val="00092A24"/>
    <w:rsid w:val="00092A40"/>
    <w:rsid w:val="00092A62"/>
    <w:rsid w:val="00092B92"/>
    <w:rsid w:val="00092E28"/>
    <w:rsid w:val="000930FB"/>
    <w:rsid w:val="00093120"/>
    <w:rsid w:val="0009313B"/>
    <w:rsid w:val="0009343C"/>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1B0"/>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D83"/>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5F1"/>
    <w:rsid w:val="000A66F8"/>
    <w:rsid w:val="000A680A"/>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C3E"/>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D65"/>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78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8F4"/>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322"/>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060"/>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59"/>
    <w:rsid w:val="000D0B9F"/>
    <w:rsid w:val="000D0D2F"/>
    <w:rsid w:val="000D0D9F"/>
    <w:rsid w:val="000D102B"/>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73"/>
    <w:rsid w:val="000D22B0"/>
    <w:rsid w:val="000D2406"/>
    <w:rsid w:val="000D26EC"/>
    <w:rsid w:val="000D27B9"/>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B9"/>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45B"/>
    <w:rsid w:val="000D75A4"/>
    <w:rsid w:val="000D7724"/>
    <w:rsid w:val="000D7770"/>
    <w:rsid w:val="000D77B1"/>
    <w:rsid w:val="000D787A"/>
    <w:rsid w:val="000D7A53"/>
    <w:rsid w:val="000D7B9A"/>
    <w:rsid w:val="000D7B9E"/>
    <w:rsid w:val="000D7D87"/>
    <w:rsid w:val="000D7E58"/>
    <w:rsid w:val="000D7E82"/>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2A4"/>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15"/>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A3"/>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7FA"/>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8D"/>
    <w:rsid w:val="000F44A0"/>
    <w:rsid w:val="000F45F9"/>
    <w:rsid w:val="000F487D"/>
    <w:rsid w:val="000F493A"/>
    <w:rsid w:val="000F496E"/>
    <w:rsid w:val="000F4A39"/>
    <w:rsid w:val="000F4A9A"/>
    <w:rsid w:val="000F4B6B"/>
    <w:rsid w:val="000F4C73"/>
    <w:rsid w:val="000F4D97"/>
    <w:rsid w:val="000F4DDC"/>
    <w:rsid w:val="000F4F6A"/>
    <w:rsid w:val="000F50E5"/>
    <w:rsid w:val="000F512B"/>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EF2"/>
    <w:rsid w:val="000F6FD6"/>
    <w:rsid w:val="000F6FE5"/>
    <w:rsid w:val="000F7038"/>
    <w:rsid w:val="000F7208"/>
    <w:rsid w:val="000F7297"/>
    <w:rsid w:val="000F741A"/>
    <w:rsid w:val="000F75A2"/>
    <w:rsid w:val="000F76E3"/>
    <w:rsid w:val="000F76F3"/>
    <w:rsid w:val="000F7C6E"/>
    <w:rsid w:val="000F7C84"/>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848"/>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A30"/>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81"/>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3D3A"/>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9EE"/>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14"/>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3EA"/>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4D2"/>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8F7"/>
    <w:rsid w:val="00141959"/>
    <w:rsid w:val="00141C06"/>
    <w:rsid w:val="00141C7B"/>
    <w:rsid w:val="00141D3C"/>
    <w:rsid w:val="00141DE1"/>
    <w:rsid w:val="00141F89"/>
    <w:rsid w:val="00141FB0"/>
    <w:rsid w:val="00142299"/>
    <w:rsid w:val="00142468"/>
    <w:rsid w:val="001424F2"/>
    <w:rsid w:val="00142706"/>
    <w:rsid w:val="0014285A"/>
    <w:rsid w:val="001428AA"/>
    <w:rsid w:val="001429A4"/>
    <w:rsid w:val="00142A01"/>
    <w:rsid w:val="00142A43"/>
    <w:rsid w:val="00142B9B"/>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94"/>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0FA7"/>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E29"/>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070"/>
    <w:rsid w:val="001541C4"/>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640"/>
    <w:rsid w:val="00155777"/>
    <w:rsid w:val="0015580D"/>
    <w:rsid w:val="0015585B"/>
    <w:rsid w:val="0015586B"/>
    <w:rsid w:val="00155B04"/>
    <w:rsid w:val="00155C09"/>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A42"/>
    <w:rsid w:val="00157BAA"/>
    <w:rsid w:val="00157D46"/>
    <w:rsid w:val="00157F44"/>
    <w:rsid w:val="001600B0"/>
    <w:rsid w:val="00160108"/>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7E3"/>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9E3"/>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6FA"/>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419"/>
    <w:rsid w:val="00170719"/>
    <w:rsid w:val="00170778"/>
    <w:rsid w:val="001707D4"/>
    <w:rsid w:val="0017085E"/>
    <w:rsid w:val="00170870"/>
    <w:rsid w:val="001709F1"/>
    <w:rsid w:val="00170A98"/>
    <w:rsid w:val="00170C6D"/>
    <w:rsid w:val="00170F5E"/>
    <w:rsid w:val="00170FD7"/>
    <w:rsid w:val="00171243"/>
    <w:rsid w:val="00171424"/>
    <w:rsid w:val="001714D7"/>
    <w:rsid w:val="001715AB"/>
    <w:rsid w:val="001715D9"/>
    <w:rsid w:val="00171668"/>
    <w:rsid w:val="0017175C"/>
    <w:rsid w:val="00171789"/>
    <w:rsid w:val="001718D6"/>
    <w:rsid w:val="001719C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562"/>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47E"/>
    <w:rsid w:val="00187781"/>
    <w:rsid w:val="00187825"/>
    <w:rsid w:val="0018791D"/>
    <w:rsid w:val="00187921"/>
    <w:rsid w:val="00187AB1"/>
    <w:rsid w:val="00187ABE"/>
    <w:rsid w:val="00187B7E"/>
    <w:rsid w:val="00187C99"/>
    <w:rsid w:val="001900CC"/>
    <w:rsid w:val="00190125"/>
    <w:rsid w:val="00190299"/>
    <w:rsid w:val="001902EB"/>
    <w:rsid w:val="00190553"/>
    <w:rsid w:val="00190822"/>
    <w:rsid w:val="0019088A"/>
    <w:rsid w:val="00190952"/>
    <w:rsid w:val="001909A3"/>
    <w:rsid w:val="00190A51"/>
    <w:rsid w:val="00190C80"/>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1EC"/>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34"/>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3EC"/>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0F89"/>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2C"/>
    <w:rsid w:val="001A66E4"/>
    <w:rsid w:val="001A681B"/>
    <w:rsid w:val="001A6BD5"/>
    <w:rsid w:val="001A6D33"/>
    <w:rsid w:val="001A6E0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92"/>
    <w:rsid w:val="001B0ECE"/>
    <w:rsid w:val="001B0FD0"/>
    <w:rsid w:val="001B10F4"/>
    <w:rsid w:val="001B1155"/>
    <w:rsid w:val="001B1250"/>
    <w:rsid w:val="001B137C"/>
    <w:rsid w:val="001B14AB"/>
    <w:rsid w:val="001B15E2"/>
    <w:rsid w:val="001B16AB"/>
    <w:rsid w:val="001B1722"/>
    <w:rsid w:val="001B173F"/>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CE6"/>
    <w:rsid w:val="001B2D48"/>
    <w:rsid w:val="001B30BF"/>
    <w:rsid w:val="001B30C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3E"/>
    <w:rsid w:val="001B5C6C"/>
    <w:rsid w:val="001B6129"/>
    <w:rsid w:val="001B627A"/>
    <w:rsid w:val="001B62A7"/>
    <w:rsid w:val="001B62BF"/>
    <w:rsid w:val="001B6320"/>
    <w:rsid w:val="001B63A8"/>
    <w:rsid w:val="001B640B"/>
    <w:rsid w:val="001B6565"/>
    <w:rsid w:val="001B6739"/>
    <w:rsid w:val="001B682A"/>
    <w:rsid w:val="001B687E"/>
    <w:rsid w:val="001B68C1"/>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9E2"/>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C3"/>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9E7"/>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18"/>
    <w:rsid w:val="001D1756"/>
    <w:rsid w:val="001D1A5D"/>
    <w:rsid w:val="001D1ADF"/>
    <w:rsid w:val="001D1BAC"/>
    <w:rsid w:val="001D1E56"/>
    <w:rsid w:val="001D1E84"/>
    <w:rsid w:val="001D1ECA"/>
    <w:rsid w:val="001D1ED4"/>
    <w:rsid w:val="001D1F42"/>
    <w:rsid w:val="001D2084"/>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21"/>
    <w:rsid w:val="001D31EA"/>
    <w:rsid w:val="001D31F1"/>
    <w:rsid w:val="001D337A"/>
    <w:rsid w:val="001D33A1"/>
    <w:rsid w:val="001D33C2"/>
    <w:rsid w:val="001D33CB"/>
    <w:rsid w:val="001D349A"/>
    <w:rsid w:val="001D34D8"/>
    <w:rsid w:val="001D37F3"/>
    <w:rsid w:val="001D3863"/>
    <w:rsid w:val="001D388B"/>
    <w:rsid w:val="001D39D9"/>
    <w:rsid w:val="001D3AAF"/>
    <w:rsid w:val="001D3ABC"/>
    <w:rsid w:val="001D3B02"/>
    <w:rsid w:val="001D3B76"/>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4AE"/>
    <w:rsid w:val="001D4572"/>
    <w:rsid w:val="001D457C"/>
    <w:rsid w:val="001D4720"/>
    <w:rsid w:val="001D481A"/>
    <w:rsid w:val="001D49D5"/>
    <w:rsid w:val="001D4A20"/>
    <w:rsid w:val="001D4A59"/>
    <w:rsid w:val="001D4BE8"/>
    <w:rsid w:val="001D4ED1"/>
    <w:rsid w:val="001D4F2D"/>
    <w:rsid w:val="001D5080"/>
    <w:rsid w:val="001D52D6"/>
    <w:rsid w:val="001D54FF"/>
    <w:rsid w:val="001D5679"/>
    <w:rsid w:val="001D58AE"/>
    <w:rsid w:val="001D5990"/>
    <w:rsid w:val="001D59EC"/>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1B"/>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3F"/>
    <w:rsid w:val="001E31AB"/>
    <w:rsid w:val="001E324F"/>
    <w:rsid w:val="001E32F3"/>
    <w:rsid w:val="001E3357"/>
    <w:rsid w:val="001E33D3"/>
    <w:rsid w:val="001E3452"/>
    <w:rsid w:val="001E3607"/>
    <w:rsid w:val="001E3648"/>
    <w:rsid w:val="001E381A"/>
    <w:rsid w:val="001E39BD"/>
    <w:rsid w:val="001E3AF9"/>
    <w:rsid w:val="001E3B03"/>
    <w:rsid w:val="001E3BC4"/>
    <w:rsid w:val="001E3D01"/>
    <w:rsid w:val="001E3DB6"/>
    <w:rsid w:val="001E3E2B"/>
    <w:rsid w:val="001E3F63"/>
    <w:rsid w:val="001E3F6D"/>
    <w:rsid w:val="001E414B"/>
    <w:rsid w:val="001E4680"/>
    <w:rsid w:val="001E46E0"/>
    <w:rsid w:val="001E4735"/>
    <w:rsid w:val="001E4903"/>
    <w:rsid w:val="001E4A31"/>
    <w:rsid w:val="001E4AE4"/>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8A"/>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A78"/>
    <w:rsid w:val="001F4DAA"/>
    <w:rsid w:val="001F4DBF"/>
    <w:rsid w:val="001F50A6"/>
    <w:rsid w:val="001F50E4"/>
    <w:rsid w:val="001F5251"/>
    <w:rsid w:val="001F5344"/>
    <w:rsid w:val="001F556A"/>
    <w:rsid w:val="001F566A"/>
    <w:rsid w:val="001F5687"/>
    <w:rsid w:val="001F5734"/>
    <w:rsid w:val="001F589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7BF"/>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438"/>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6B3"/>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760"/>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5BF"/>
    <w:rsid w:val="00211786"/>
    <w:rsid w:val="0021194F"/>
    <w:rsid w:val="00211AF4"/>
    <w:rsid w:val="00211AFF"/>
    <w:rsid w:val="00211CE0"/>
    <w:rsid w:val="00211D7E"/>
    <w:rsid w:val="00211E11"/>
    <w:rsid w:val="00212026"/>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D46"/>
    <w:rsid w:val="00214E34"/>
    <w:rsid w:val="00214F42"/>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D58"/>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9CE"/>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987"/>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02"/>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9D0"/>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09"/>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1"/>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9"/>
    <w:rsid w:val="0024733D"/>
    <w:rsid w:val="00247425"/>
    <w:rsid w:val="00247455"/>
    <w:rsid w:val="002474C0"/>
    <w:rsid w:val="002474F3"/>
    <w:rsid w:val="0024763F"/>
    <w:rsid w:val="002476D8"/>
    <w:rsid w:val="002476F1"/>
    <w:rsid w:val="002478AA"/>
    <w:rsid w:val="002478AC"/>
    <w:rsid w:val="002479AC"/>
    <w:rsid w:val="002479ED"/>
    <w:rsid w:val="00247B5A"/>
    <w:rsid w:val="00247D06"/>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07C"/>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69"/>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2F1"/>
    <w:rsid w:val="0025733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485"/>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1E"/>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9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24A"/>
    <w:rsid w:val="00267305"/>
    <w:rsid w:val="0026731C"/>
    <w:rsid w:val="002673BB"/>
    <w:rsid w:val="00267447"/>
    <w:rsid w:val="002677DE"/>
    <w:rsid w:val="00267997"/>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80B"/>
    <w:rsid w:val="00273905"/>
    <w:rsid w:val="00273C75"/>
    <w:rsid w:val="002743BC"/>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4A5"/>
    <w:rsid w:val="0027664B"/>
    <w:rsid w:val="002767B4"/>
    <w:rsid w:val="002768BD"/>
    <w:rsid w:val="00276995"/>
    <w:rsid w:val="00276C82"/>
    <w:rsid w:val="00276E8A"/>
    <w:rsid w:val="00276F95"/>
    <w:rsid w:val="00276FE0"/>
    <w:rsid w:val="002771B3"/>
    <w:rsid w:val="002771CF"/>
    <w:rsid w:val="002772A8"/>
    <w:rsid w:val="002772FA"/>
    <w:rsid w:val="00277582"/>
    <w:rsid w:val="0027779B"/>
    <w:rsid w:val="0027785A"/>
    <w:rsid w:val="002778C9"/>
    <w:rsid w:val="00277A2F"/>
    <w:rsid w:val="00277C73"/>
    <w:rsid w:val="00277CC8"/>
    <w:rsid w:val="00277E1A"/>
    <w:rsid w:val="00277EAB"/>
    <w:rsid w:val="00280141"/>
    <w:rsid w:val="00280194"/>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752"/>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08"/>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C0A"/>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2AE"/>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442"/>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810"/>
    <w:rsid w:val="00296977"/>
    <w:rsid w:val="00296B1A"/>
    <w:rsid w:val="00296BCB"/>
    <w:rsid w:val="00296BF3"/>
    <w:rsid w:val="00296F4D"/>
    <w:rsid w:val="00296FD1"/>
    <w:rsid w:val="002973AA"/>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240"/>
    <w:rsid w:val="002A3459"/>
    <w:rsid w:val="002A35C9"/>
    <w:rsid w:val="002A3695"/>
    <w:rsid w:val="002A3834"/>
    <w:rsid w:val="002A392D"/>
    <w:rsid w:val="002A3B90"/>
    <w:rsid w:val="002A3C37"/>
    <w:rsid w:val="002A3D2B"/>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2A"/>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B94"/>
    <w:rsid w:val="002A6CDB"/>
    <w:rsid w:val="002A6D8A"/>
    <w:rsid w:val="002A6E3F"/>
    <w:rsid w:val="002A6EFD"/>
    <w:rsid w:val="002A7135"/>
    <w:rsid w:val="002A71DD"/>
    <w:rsid w:val="002A72BC"/>
    <w:rsid w:val="002A7552"/>
    <w:rsid w:val="002A7665"/>
    <w:rsid w:val="002A7671"/>
    <w:rsid w:val="002A770F"/>
    <w:rsid w:val="002A788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70"/>
    <w:rsid w:val="002B3D87"/>
    <w:rsid w:val="002B3EFE"/>
    <w:rsid w:val="002B4134"/>
    <w:rsid w:val="002B4162"/>
    <w:rsid w:val="002B46E8"/>
    <w:rsid w:val="002B4879"/>
    <w:rsid w:val="002B487E"/>
    <w:rsid w:val="002B48BD"/>
    <w:rsid w:val="002B4917"/>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6E5"/>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14E"/>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0B"/>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398"/>
    <w:rsid w:val="002D15D8"/>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5FA8"/>
    <w:rsid w:val="002D604E"/>
    <w:rsid w:val="002D6460"/>
    <w:rsid w:val="002D64E2"/>
    <w:rsid w:val="002D64F9"/>
    <w:rsid w:val="002D6703"/>
    <w:rsid w:val="002D6731"/>
    <w:rsid w:val="002D67B5"/>
    <w:rsid w:val="002D6918"/>
    <w:rsid w:val="002D6947"/>
    <w:rsid w:val="002D6E09"/>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6E"/>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AFA"/>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B17"/>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2FB"/>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1E2"/>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48"/>
    <w:rsid w:val="002F0575"/>
    <w:rsid w:val="002F05C2"/>
    <w:rsid w:val="002F0621"/>
    <w:rsid w:val="002F0663"/>
    <w:rsid w:val="002F0775"/>
    <w:rsid w:val="002F08DD"/>
    <w:rsid w:val="002F0B0E"/>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6E2"/>
    <w:rsid w:val="002F57B9"/>
    <w:rsid w:val="002F57EC"/>
    <w:rsid w:val="002F58CE"/>
    <w:rsid w:val="002F595B"/>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29"/>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650"/>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6F9"/>
    <w:rsid w:val="003037E0"/>
    <w:rsid w:val="00303901"/>
    <w:rsid w:val="00303984"/>
    <w:rsid w:val="003039A4"/>
    <w:rsid w:val="003039FE"/>
    <w:rsid w:val="00303D1D"/>
    <w:rsid w:val="00303D2A"/>
    <w:rsid w:val="00303ED4"/>
    <w:rsid w:val="00304073"/>
    <w:rsid w:val="003041AD"/>
    <w:rsid w:val="0030446E"/>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460"/>
    <w:rsid w:val="00305572"/>
    <w:rsid w:val="003057D1"/>
    <w:rsid w:val="00305AA4"/>
    <w:rsid w:val="00305AD9"/>
    <w:rsid w:val="00305B7E"/>
    <w:rsid w:val="00305CCD"/>
    <w:rsid w:val="00305ED5"/>
    <w:rsid w:val="00305F24"/>
    <w:rsid w:val="00305F33"/>
    <w:rsid w:val="00306008"/>
    <w:rsid w:val="0030602C"/>
    <w:rsid w:val="00306066"/>
    <w:rsid w:val="003060A2"/>
    <w:rsid w:val="003060FE"/>
    <w:rsid w:val="003061E2"/>
    <w:rsid w:val="003061E7"/>
    <w:rsid w:val="00306225"/>
    <w:rsid w:val="00306422"/>
    <w:rsid w:val="003065F4"/>
    <w:rsid w:val="003066FA"/>
    <w:rsid w:val="0030674E"/>
    <w:rsid w:val="003067D1"/>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688"/>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806"/>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22"/>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3C"/>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9EB"/>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E7F"/>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AF5"/>
    <w:rsid w:val="00325B1C"/>
    <w:rsid w:val="00325B1E"/>
    <w:rsid w:val="00325CBF"/>
    <w:rsid w:val="00325D07"/>
    <w:rsid w:val="00325F87"/>
    <w:rsid w:val="00326137"/>
    <w:rsid w:val="0032625E"/>
    <w:rsid w:val="00326269"/>
    <w:rsid w:val="0032644B"/>
    <w:rsid w:val="00326467"/>
    <w:rsid w:val="00326615"/>
    <w:rsid w:val="0032683B"/>
    <w:rsid w:val="00326964"/>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471"/>
    <w:rsid w:val="0033159A"/>
    <w:rsid w:val="00331664"/>
    <w:rsid w:val="003318CA"/>
    <w:rsid w:val="00331953"/>
    <w:rsid w:val="00331B91"/>
    <w:rsid w:val="00331C35"/>
    <w:rsid w:val="00331C4F"/>
    <w:rsid w:val="00331DB8"/>
    <w:rsid w:val="00331DBD"/>
    <w:rsid w:val="00331F7F"/>
    <w:rsid w:val="00332078"/>
    <w:rsid w:val="003320B9"/>
    <w:rsid w:val="00332203"/>
    <w:rsid w:val="003323EE"/>
    <w:rsid w:val="00332419"/>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89D"/>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6D9"/>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3FC"/>
    <w:rsid w:val="003414AE"/>
    <w:rsid w:val="00341501"/>
    <w:rsid w:val="003416A7"/>
    <w:rsid w:val="00341765"/>
    <w:rsid w:val="0034184E"/>
    <w:rsid w:val="003418B1"/>
    <w:rsid w:val="00341952"/>
    <w:rsid w:val="0034197D"/>
    <w:rsid w:val="00341AEE"/>
    <w:rsid w:val="00341B66"/>
    <w:rsid w:val="00341CA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15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D1A"/>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9F3"/>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E9"/>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41"/>
    <w:rsid w:val="00356581"/>
    <w:rsid w:val="0035663D"/>
    <w:rsid w:val="0035666E"/>
    <w:rsid w:val="0035668C"/>
    <w:rsid w:val="00356816"/>
    <w:rsid w:val="0035692A"/>
    <w:rsid w:val="00356952"/>
    <w:rsid w:val="00356A66"/>
    <w:rsid w:val="00356A89"/>
    <w:rsid w:val="00356B9E"/>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138"/>
    <w:rsid w:val="0036229F"/>
    <w:rsid w:val="003623D8"/>
    <w:rsid w:val="003625D6"/>
    <w:rsid w:val="00362833"/>
    <w:rsid w:val="003628EC"/>
    <w:rsid w:val="003629DA"/>
    <w:rsid w:val="00362ACE"/>
    <w:rsid w:val="00362B99"/>
    <w:rsid w:val="00362BAD"/>
    <w:rsid w:val="00362C13"/>
    <w:rsid w:val="00362D55"/>
    <w:rsid w:val="00362EF4"/>
    <w:rsid w:val="00362F54"/>
    <w:rsid w:val="00363108"/>
    <w:rsid w:val="00363131"/>
    <w:rsid w:val="00363221"/>
    <w:rsid w:val="003633A2"/>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A3A"/>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25B"/>
    <w:rsid w:val="00367350"/>
    <w:rsid w:val="00367494"/>
    <w:rsid w:val="003674CC"/>
    <w:rsid w:val="003674EC"/>
    <w:rsid w:val="0036757B"/>
    <w:rsid w:val="00367699"/>
    <w:rsid w:val="00367987"/>
    <w:rsid w:val="0036798A"/>
    <w:rsid w:val="00367AEA"/>
    <w:rsid w:val="00367FC5"/>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3F"/>
    <w:rsid w:val="00370FED"/>
    <w:rsid w:val="0037122E"/>
    <w:rsid w:val="00371257"/>
    <w:rsid w:val="0037127B"/>
    <w:rsid w:val="0037133A"/>
    <w:rsid w:val="0037146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8BF"/>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C15"/>
    <w:rsid w:val="00382D21"/>
    <w:rsid w:val="00382E9D"/>
    <w:rsid w:val="00382F41"/>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72"/>
    <w:rsid w:val="00384CC9"/>
    <w:rsid w:val="00384FF4"/>
    <w:rsid w:val="00384FF7"/>
    <w:rsid w:val="003851E5"/>
    <w:rsid w:val="0038523A"/>
    <w:rsid w:val="003853C7"/>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AD8"/>
    <w:rsid w:val="00387DFF"/>
    <w:rsid w:val="00387F4D"/>
    <w:rsid w:val="00390020"/>
    <w:rsid w:val="00390083"/>
    <w:rsid w:val="00390251"/>
    <w:rsid w:val="00390342"/>
    <w:rsid w:val="003903D1"/>
    <w:rsid w:val="00390422"/>
    <w:rsid w:val="0039044D"/>
    <w:rsid w:val="00390679"/>
    <w:rsid w:val="00390688"/>
    <w:rsid w:val="003906C0"/>
    <w:rsid w:val="0039085F"/>
    <w:rsid w:val="00390871"/>
    <w:rsid w:val="00390880"/>
    <w:rsid w:val="003909CF"/>
    <w:rsid w:val="00390A50"/>
    <w:rsid w:val="00390A89"/>
    <w:rsid w:val="00390A9E"/>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2F4"/>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672"/>
    <w:rsid w:val="003947E7"/>
    <w:rsid w:val="0039487E"/>
    <w:rsid w:val="003949B2"/>
    <w:rsid w:val="003949D3"/>
    <w:rsid w:val="00394B43"/>
    <w:rsid w:val="00394B6C"/>
    <w:rsid w:val="0039500C"/>
    <w:rsid w:val="003952BD"/>
    <w:rsid w:val="0039532B"/>
    <w:rsid w:val="00395354"/>
    <w:rsid w:val="00395361"/>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B"/>
    <w:rsid w:val="003A2E7F"/>
    <w:rsid w:val="003A2FC3"/>
    <w:rsid w:val="003A30E6"/>
    <w:rsid w:val="003A3107"/>
    <w:rsid w:val="003A3161"/>
    <w:rsid w:val="003A3165"/>
    <w:rsid w:val="003A31D3"/>
    <w:rsid w:val="003A32BC"/>
    <w:rsid w:val="003A32C5"/>
    <w:rsid w:val="003A3525"/>
    <w:rsid w:val="003A3843"/>
    <w:rsid w:val="003A38FF"/>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30B"/>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2E0"/>
    <w:rsid w:val="003A731F"/>
    <w:rsid w:val="003A748D"/>
    <w:rsid w:val="003A749C"/>
    <w:rsid w:val="003A74FC"/>
    <w:rsid w:val="003A75F2"/>
    <w:rsid w:val="003A75F8"/>
    <w:rsid w:val="003A7766"/>
    <w:rsid w:val="003A77A9"/>
    <w:rsid w:val="003A7830"/>
    <w:rsid w:val="003A78F1"/>
    <w:rsid w:val="003A7923"/>
    <w:rsid w:val="003A7A0B"/>
    <w:rsid w:val="003A7A39"/>
    <w:rsid w:val="003A7AF2"/>
    <w:rsid w:val="003A7DC5"/>
    <w:rsid w:val="003A7E4C"/>
    <w:rsid w:val="003A7EB2"/>
    <w:rsid w:val="003A7FE3"/>
    <w:rsid w:val="003B0050"/>
    <w:rsid w:val="003B0298"/>
    <w:rsid w:val="003B0312"/>
    <w:rsid w:val="003B0487"/>
    <w:rsid w:val="003B05EF"/>
    <w:rsid w:val="003B0743"/>
    <w:rsid w:val="003B0750"/>
    <w:rsid w:val="003B0BC3"/>
    <w:rsid w:val="003B0CAC"/>
    <w:rsid w:val="003B0DE0"/>
    <w:rsid w:val="003B0E96"/>
    <w:rsid w:val="003B0F68"/>
    <w:rsid w:val="003B0FD3"/>
    <w:rsid w:val="003B107A"/>
    <w:rsid w:val="003B15B8"/>
    <w:rsid w:val="003B1620"/>
    <w:rsid w:val="003B177F"/>
    <w:rsid w:val="003B181B"/>
    <w:rsid w:val="003B18AA"/>
    <w:rsid w:val="003B197C"/>
    <w:rsid w:val="003B1A23"/>
    <w:rsid w:val="003B1B0A"/>
    <w:rsid w:val="003B1B7F"/>
    <w:rsid w:val="003B1BA0"/>
    <w:rsid w:val="003B1D2A"/>
    <w:rsid w:val="003B1E49"/>
    <w:rsid w:val="003B1FFD"/>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3F0D"/>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34"/>
    <w:rsid w:val="003C07C9"/>
    <w:rsid w:val="003C08F4"/>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51E"/>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1C"/>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4FA"/>
    <w:rsid w:val="003D0591"/>
    <w:rsid w:val="003D059A"/>
    <w:rsid w:val="003D07CF"/>
    <w:rsid w:val="003D0B9E"/>
    <w:rsid w:val="003D0D8C"/>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0B5"/>
    <w:rsid w:val="003D3252"/>
    <w:rsid w:val="003D3294"/>
    <w:rsid w:val="003D32AB"/>
    <w:rsid w:val="003D337C"/>
    <w:rsid w:val="003D36E4"/>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31"/>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637"/>
    <w:rsid w:val="003D771C"/>
    <w:rsid w:val="003D77F2"/>
    <w:rsid w:val="003D7B49"/>
    <w:rsid w:val="003D7B5A"/>
    <w:rsid w:val="003E0025"/>
    <w:rsid w:val="003E010C"/>
    <w:rsid w:val="003E0175"/>
    <w:rsid w:val="003E019B"/>
    <w:rsid w:val="003E0246"/>
    <w:rsid w:val="003E03CC"/>
    <w:rsid w:val="003E04A5"/>
    <w:rsid w:val="003E065E"/>
    <w:rsid w:val="003E06E0"/>
    <w:rsid w:val="003E073B"/>
    <w:rsid w:val="003E07BA"/>
    <w:rsid w:val="003E081B"/>
    <w:rsid w:val="003E0866"/>
    <w:rsid w:val="003E0AA1"/>
    <w:rsid w:val="003E0AD3"/>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BFF"/>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1C4"/>
    <w:rsid w:val="003E32D7"/>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79"/>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A50"/>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B80"/>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602"/>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D8A"/>
    <w:rsid w:val="00401EE5"/>
    <w:rsid w:val="00402116"/>
    <w:rsid w:val="00402180"/>
    <w:rsid w:val="004021B9"/>
    <w:rsid w:val="00402382"/>
    <w:rsid w:val="004025CC"/>
    <w:rsid w:val="00402669"/>
    <w:rsid w:val="00402675"/>
    <w:rsid w:val="004029AA"/>
    <w:rsid w:val="00402A73"/>
    <w:rsid w:val="00402A87"/>
    <w:rsid w:val="00402B40"/>
    <w:rsid w:val="00402BA9"/>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12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8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AB3"/>
    <w:rsid w:val="00410B8E"/>
    <w:rsid w:val="00410B93"/>
    <w:rsid w:val="00410E9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1F5D"/>
    <w:rsid w:val="00412048"/>
    <w:rsid w:val="0041210B"/>
    <w:rsid w:val="00412117"/>
    <w:rsid w:val="00412134"/>
    <w:rsid w:val="004122C0"/>
    <w:rsid w:val="004122E5"/>
    <w:rsid w:val="004123F6"/>
    <w:rsid w:val="00412520"/>
    <w:rsid w:val="0041261D"/>
    <w:rsid w:val="0041268F"/>
    <w:rsid w:val="004126FB"/>
    <w:rsid w:val="0041273A"/>
    <w:rsid w:val="0041295A"/>
    <w:rsid w:val="00412BFB"/>
    <w:rsid w:val="00412C24"/>
    <w:rsid w:val="00412C52"/>
    <w:rsid w:val="00412CA6"/>
    <w:rsid w:val="00412D86"/>
    <w:rsid w:val="00412DD8"/>
    <w:rsid w:val="00412E0A"/>
    <w:rsid w:val="00412F3F"/>
    <w:rsid w:val="00413058"/>
    <w:rsid w:val="00413516"/>
    <w:rsid w:val="004136EA"/>
    <w:rsid w:val="004137DE"/>
    <w:rsid w:val="004138EC"/>
    <w:rsid w:val="00413A7A"/>
    <w:rsid w:val="00413ACB"/>
    <w:rsid w:val="00413BAE"/>
    <w:rsid w:val="00413BFD"/>
    <w:rsid w:val="00413C95"/>
    <w:rsid w:val="00413CD5"/>
    <w:rsid w:val="00413CE5"/>
    <w:rsid w:val="00413D92"/>
    <w:rsid w:val="00413E65"/>
    <w:rsid w:val="004141D5"/>
    <w:rsid w:val="004142B7"/>
    <w:rsid w:val="00414609"/>
    <w:rsid w:val="00414615"/>
    <w:rsid w:val="00414723"/>
    <w:rsid w:val="0041479A"/>
    <w:rsid w:val="004147A8"/>
    <w:rsid w:val="00414827"/>
    <w:rsid w:val="0041491D"/>
    <w:rsid w:val="00414977"/>
    <w:rsid w:val="00414AE6"/>
    <w:rsid w:val="00414AF8"/>
    <w:rsid w:val="00414B19"/>
    <w:rsid w:val="00414EEA"/>
    <w:rsid w:val="00415098"/>
    <w:rsid w:val="00415207"/>
    <w:rsid w:val="004155A2"/>
    <w:rsid w:val="0041566E"/>
    <w:rsid w:val="00415671"/>
    <w:rsid w:val="00415682"/>
    <w:rsid w:val="00415A59"/>
    <w:rsid w:val="00415B3A"/>
    <w:rsid w:val="00415B76"/>
    <w:rsid w:val="00415BFE"/>
    <w:rsid w:val="00415C6D"/>
    <w:rsid w:val="00415DBE"/>
    <w:rsid w:val="00415F0E"/>
    <w:rsid w:val="004161F3"/>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8C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912"/>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2C"/>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7DD"/>
    <w:rsid w:val="0043381D"/>
    <w:rsid w:val="00433905"/>
    <w:rsid w:val="004339C1"/>
    <w:rsid w:val="00433B6D"/>
    <w:rsid w:val="00433BAF"/>
    <w:rsid w:val="00433DC0"/>
    <w:rsid w:val="00433E32"/>
    <w:rsid w:val="00433E43"/>
    <w:rsid w:val="00433E92"/>
    <w:rsid w:val="00433ECE"/>
    <w:rsid w:val="00434024"/>
    <w:rsid w:val="00434081"/>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35"/>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23E"/>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0F"/>
    <w:rsid w:val="00446E19"/>
    <w:rsid w:val="00446E3F"/>
    <w:rsid w:val="00446FB5"/>
    <w:rsid w:val="00447092"/>
    <w:rsid w:val="00447096"/>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CDC"/>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6E"/>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2CC"/>
    <w:rsid w:val="004613BE"/>
    <w:rsid w:val="004614AB"/>
    <w:rsid w:val="004614C4"/>
    <w:rsid w:val="00461699"/>
    <w:rsid w:val="004618BA"/>
    <w:rsid w:val="004619A7"/>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1B8"/>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432"/>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3DF"/>
    <w:rsid w:val="00474430"/>
    <w:rsid w:val="004746E7"/>
    <w:rsid w:val="0047482D"/>
    <w:rsid w:val="00474C0F"/>
    <w:rsid w:val="00474D4C"/>
    <w:rsid w:val="00474D5B"/>
    <w:rsid w:val="00474D7B"/>
    <w:rsid w:val="00474E87"/>
    <w:rsid w:val="0047500C"/>
    <w:rsid w:val="00475425"/>
    <w:rsid w:val="00475440"/>
    <w:rsid w:val="004754A3"/>
    <w:rsid w:val="00475578"/>
    <w:rsid w:val="004757BD"/>
    <w:rsid w:val="00475AC0"/>
    <w:rsid w:val="00475AE6"/>
    <w:rsid w:val="00475C70"/>
    <w:rsid w:val="00475EF8"/>
    <w:rsid w:val="00475F6C"/>
    <w:rsid w:val="00475FFA"/>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4D9"/>
    <w:rsid w:val="00477591"/>
    <w:rsid w:val="0047759E"/>
    <w:rsid w:val="004775CB"/>
    <w:rsid w:val="00477649"/>
    <w:rsid w:val="0047781C"/>
    <w:rsid w:val="00477892"/>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23"/>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1EC8"/>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7EB"/>
    <w:rsid w:val="004848C0"/>
    <w:rsid w:val="00484960"/>
    <w:rsid w:val="00484ABC"/>
    <w:rsid w:val="00484CD8"/>
    <w:rsid w:val="00484E89"/>
    <w:rsid w:val="00484ED6"/>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09E"/>
    <w:rsid w:val="00490301"/>
    <w:rsid w:val="00490512"/>
    <w:rsid w:val="004905CA"/>
    <w:rsid w:val="00490733"/>
    <w:rsid w:val="0049075C"/>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23"/>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A6"/>
    <w:rsid w:val="00495BF6"/>
    <w:rsid w:val="00495C7C"/>
    <w:rsid w:val="00495C9E"/>
    <w:rsid w:val="00495E48"/>
    <w:rsid w:val="00495EA4"/>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E7A"/>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2C1"/>
    <w:rsid w:val="004A1403"/>
    <w:rsid w:val="004A1552"/>
    <w:rsid w:val="004A15A8"/>
    <w:rsid w:val="004A1616"/>
    <w:rsid w:val="004A19BA"/>
    <w:rsid w:val="004A19CA"/>
    <w:rsid w:val="004A1A0A"/>
    <w:rsid w:val="004A1A36"/>
    <w:rsid w:val="004A1AAA"/>
    <w:rsid w:val="004A1B40"/>
    <w:rsid w:val="004A1BEE"/>
    <w:rsid w:val="004A1CD7"/>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39"/>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95"/>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29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6C"/>
    <w:rsid w:val="004A6D7C"/>
    <w:rsid w:val="004A714C"/>
    <w:rsid w:val="004A7205"/>
    <w:rsid w:val="004A7447"/>
    <w:rsid w:val="004A7488"/>
    <w:rsid w:val="004A7584"/>
    <w:rsid w:val="004A7786"/>
    <w:rsid w:val="004A7C25"/>
    <w:rsid w:val="004A7D48"/>
    <w:rsid w:val="004A7F96"/>
    <w:rsid w:val="004B04F2"/>
    <w:rsid w:val="004B051B"/>
    <w:rsid w:val="004B05FF"/>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CD0"/>
    <w:rsid w:val="004B1D27"/>
    <w:rsid w:val="004B21C8"/>
    <w:rsid w:val="004B2460"/>
    <w:rsid w:val="004B2494"/>
    <w:rsid w:val="004B24DA"/>
    <w:rsid w:val="004B2561"/>
    <w:rsid w:val="004B265C"/>
    <w:rsid w:val="004B2717"/>
    <w:rsid w:val="004B27A1"/>
    <w:rsid w:val="004B2963"/>
    <w:rsid w:val="004B29FE"/>
    <w:rsid w:val="004B2B11"/>
    <w:rsid w:val="004B2C4F"/>
    <w:rsid w:val="004B2CF8"/>
    <w:rsid w:val="004B2D31"/>
    <w:rsid w:val="004B2F4D"/>
    <w:rsid w:val="004B2FFF"/>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6"/>
    <w:rsid w:val="004B433E"/>
    <w:rsid w:val="004B4341"/>
    <w:rsid w:val="004B4377"/>
    <w:rsid w:val="004B4427"/>
    <w:rsid w:val="004B44A7"/>
    <w:rsid w:val="004B44F2"/>
    <w:rsid w:val="004B45A9"/>
    <w:rsid w:val="004B4724"/>
    <w:rsid w:val="004B4825"/>
    <w:rsid w:val="004B482D"/>
    <w:rsid w:val="004B4994"/>
    <w:rsid w:val="004B4A47"/>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DB8"/>
    <w:rsid w:val="004C0E12"/>
    <w:rsid w:val="004C0E47"/>
    <w:rsid w:val="004C0FE4"/>
    <w:rsid w:val="004C0FFE"/>
    <w:rsid w:val="004C1368"/>
    <w:rsid w:val="004C13C7"/>
    <w:rsid w:val="004C16D3"/>
    <w:rsid w:val="004C16E2"/>
    <w:rsid w:val="004C175C"/>
    <w:rsid w:val="004C1AA1"/>
    <w:rsid w:val="004C1B07"/>
    <w:rsid w:val="004C1B87"/>
    <w:rsid w:val="004C1CF5"/>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0CC"/>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0F6"/>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CF9"/>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4A9"/>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182"/>
    <w:rsid w:val="004D226F"/>
    <w:rsid w:val="004D2359"/>
    <w:rsid w:val="004D265E"/>
    <w:rsid w:val="004D285E"/>
    <w:rsid w:val="004D29A4"/>
    <w:rsid w:val="004D2A39"/>
    <w:rsid w:val="004D2B67"/>
    <w:rsid w:val="004D2D33"/>
    <w:rsid w:val="004D2D61"/>
    <w:rsid w:val="004D2E9F"/>
    <w:rsid w:val="004D2F4C"/>
    <w:rsid w:val="004D35B0"/>
    <w:rsid w:val="004D37B2"/>
    <w:rsid w:val="004D3858"/>
    <w:rsid w:val="004D3899"/>
    <w:rsid w:val="004D38B4"/>
    <w:rsid w:val="004D3957"/>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60"/>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7ED"/>
    <w:rsid w:val="004D5923"/>
    <w:rsid w:val="004D59FB"/>
    <w:rsid w:val="004D5A00"/>
    <w:rsid w:val="004D5A9C"/>
    <w:rsid w:val="004D5AAB"/>
    <w:rsid w:val="004D5B29"/>
    <w:rsid w:val="004D5C09"/>
    <w:rsid w:val="004D5C0A"/>
    <w:rsid w:val="004D5C8F"/>
    <w:rsid w:val="004D5D67"/>
    <w:rsid w:val="004D6115"/>
    <w:rsid w:val="004D6293"/>
    <w:rsid w:val="004D6336"/>
    <w:rsid w:val="004D633E"/>
    <w:rsid w:val="004D641B"/>
    <w:rsid w:val="004D653F"/>
    <w:rsid w:val="004D656E"/>
    <w:rsid w:val="004D6617"/>
    <w:rsid w:val="004D66CC"/>
    <w:rsid w:val="004D670D"/>
    <w:rsid w:val="004D67D4"/>
    <w:rsid w:val="004D682E"/>
    <w:rsid w:val="004D69FD"/>
    <w:rsid w:val="004D69FF"/>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63B"/>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2FD4"/>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40"/>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AB2"/>
    <w:rsid w:val="004F0ED6"/>
    <w:rsid w:val="004F0F4E"/>
    <w:rsid w:val="004F1264"/>
    <w:rsid w:val="004F1572"/>
    <w:rsid w:val="004F182C"/>
    <w:rsid w:val="004F1C2D"/>
    <w:rsid w:val="004F1C41"/>
    <w:rsid w:val="004F1C52"/>
    <w:rsid w:val="004F2091"/>
    <w:rsid w:val="004F20AF"/>
    <w:rsid w:val="004F212A"/>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29"/>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B95"/>
    <w:rsid w:val="004F5C61"/>
    <w:rsid w:val="004F6082"/>
    <w:rsid w:val="004F61D0"/>
    <w:rsid w:val="004F623E"/>
    <w:rsid w:val="004F6265"/>
    <w:rsid w:val="004F62AB"/>
    <w:rsid w:val="004F6356"/>
    <w:rsid w:val="004F639D"/>
    <w:rsid w:val="004F6556"/>
    <w:rsid w:val="004F678A"/>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56"/>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3E52"/>
    <w:rsid w:val="0050400D"/>
    <w:rsid w:val="0050406C"/>
    <w:rsid w:val="00504107"/>
    <w:rsid w:val="00504197"/>
    <w:rsid w:val="005041DC"/>
    <w:rsid w:val="005044D6"/>
    <w:rsid w:val="00504690"/>
    <w:rsid w:val="0050469F"/>
    <w:rsid w:val="0050478C"/>
    <w:rsid w:val="00504A81"/>
    <w:rsid w:val="00504A90"/>
    <w:rsid w:val="00504B38"/>
    <w:rsid w:val="00504B5E"/>
    <w:rsid w:val="00504DA1"/>
    <w:rsid w:val="00504DED"/>
    <w:rsid w:val="00504EBB"/>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07EFB"/>
    <w:rsid w:val="005100EA"/>
    <w:rsid w:val="00510218"/>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119"/>
    <w:rsid w:val="00521298"/>
    <w:rsid w:val="00521345"/>
    <w:rsid w:val="00521402"/>
    <w:rsid w:val="005217BD"/>
    <w:rsid w:val="005218E0"/>
    <w:rsid w:val="005219E0"/>
    <w:rsid w:val="005219E7"/>
    <w:rsid w:val="00521B49"/>
    <w:rsid w:val="00521C58"/>
    <w:rsid w:val="00521DB3"/>
    <w:rsid w:val="00521DBC"/>
    <w:rsid w:val="00521EAC"/>
    <w:rsid w:val="00522254"/>
    <w:rsid w:val="00522262"/>
    <w:rsid w:val="00522432"/>
    <w:rsid w:val="00522469"/>
    <w:rsid w:val="0052250D"/>
    <w:rsid w:val="0052262D"/>
    <w:rsid w:val="00522880"/>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683"/>
    <w:rsid w:val="00526A03"/>
    <w:rsid w:val="00526A4E"/>
    <w:rsid w:val="00526AB1"/>
    <w:rsid w:val="00526BA9"/>
    <w:rsid w:val="00526E38"/>
    <w:rsid w:val="005270CB"/>
    <w:rsid w:val="005271B1"/>
    <w:rsid w:val="0052726F"/>
    <w:rsid w:val="00527397"/>
    <w:rsid w:val="005274E4"/>
    <w:rsid w:val="00527537"/>
    <w:rsid w:val="00527599"/>
    <w:rsid w:val="005275F8"/>
    <w:rsid w:val="00527634"/>
    <w:rsid w:val="0052766F"/>
    <w:rsid w:val="005276AE"/>
    <w:rsid w:val="005277A5"/>
    <w:rsid w:val="005277B0"/>
    <w:rsid w:val="00527848"/>
    <w:rsid w:val="00527953"/>
    <w:rsid w:val="00527A6C"/>
    <w:rsid w:val="00527A75"/>
    <w:rsid w:val="00527D03"/>
    <w:rsid w:val="00527D4C"/>
    <w:rsid w:val="00527F4E"/>
    <w:rsid w:val="00527F57"/>
    <w:rsid w:val="00527FDB"/>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940"/>
    <w:rsid w:val="00534A20"/>
    <w:rsid w:val="00534C69"/>
    <w:rsid w:val="00534C8A"/>
    <w:rsid w:val="00534CBA"/>
    <w:rsid w:val="00534CC1"/>
    <w:rsid w:val="00534D5A"/>
    <w:rsid w:val="00534D9A"/>
    <w:rsid w:val="00535030"/>
    <w:rsid w:val="0053510B"/>
    <w:rsid w:val="005355B3"/>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8FE"/>
    <w:rsid w:val="00536926"/>
    <w:rsid w:val="005369CD"/>
    <w:rsid w:val="00536B79"/>
    <w:rsid w:val="00536DA3"/>
    <w:rsid w:val="00536DA9"/>
    <w:rsid w:val="00537109"/>
    <w:rsid w:val="005371EE"/>
    <w:rsid w:val="0053720C"/>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74"/>
    <w:rsid w:val="005426B3"/>
    <w:rsid w:val="00542862"/>
    <w:rsid w:val="005428D0"/>
    <w:rsid w:val="0054296F"/>
    <w:rsid w:val="00542A03"/>
    <w:rsid w:val="00542A88"/>
    <w:rsid w:val="00542B28"/>
    <w:rsid w:val="00542C66"/>
    <w:rsid w:val="00542DF2"/>
    <w:rsid w:val="00542DF4"/>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CCD"/>
    <w:rsid w:val="00544E80"/>
    <w:rsid w:val="00544FC0"/>
    <w:rsid w:val="00544FE2"/>
    <w:rsid w:val="005450C1"/>
    <w:rsid w:val="005450C2"/>
    <w:rsid w:val="00545138"/>
    <w:rsid w:val="0054547C"/>
    <w:rsid w:val="005455AF"/>
    <w:rsid w:val="00545653"/>
    <w:rsid w:val="0054580B"/>
    <w:rsid w:val="005459AE"/>
    <w:rsid w:val="005459B6"/>
    <w:rsid w:val="00545D1F"/>
    <w:rsid w:val="00545EEB"/>
    <w:rsid w:val="00545F42"/>
    <w:rsid w:val="0054600E"/>
    <w:rsid w:val="005460A2"/>
    <w:rsid w:val="005460C6"/>
    <w:rsid w:val="00546190"/>
    <w:rsid w:val="005462D6"/>
    <w:rsid w:val="005462D7"/>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C6C"/>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EAF"/>
    <w:rsid w:val="00551F83"/>
    <w:rsid w:val="0055214C"/>
    <w:rsid w:val="005522E0"/>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93"/>
    <w:rsid w:val="005548EF"/>
    <w:rsid w:val="00554A3B"/>
    <w:rsid w:val="00554B0A"/>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06D"/>
    <w:rsid w:val="00556232"/>
    <w:rsid w:val="0055659E"/>
    <w:rsid w:val="005565B6"/>
    <w:rsid w:val="00556676"/>
    <w:rsid w:val="0055678E"/>
    <w:rsid w:val="005568B9"/>
    <w:rsid w:val="00556901"/>
    <w:rsid w:val="0055698D"/>
    <w:rsid w:val="00556B7C"/>
    <w:rsid w:val="00557079"/>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4F1"/>
    <w:rsid w:val="005605EA"/>
    <w:rsid w:val="005608E1"/>
    <w:rsid w:val="005608E7"/>
    <w:rsid w:val="0056098B"/>
    <w:rsid w:val="00560B1D"/>
    <w:rsid w:val="00560B79"/>
    <w:rsid w:val="00560D65"/>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857"/>
    <w:rsid w:val="005629B6"/>
    <w:rsid w:val="00562AE2"/>
    <w:rsid w:val="00562B72"/>
    <w:rsid w:val="00562BB6"/>
    <w:rsid w:val="00562C76"/>
    <w:rsid w:val="00563023"/>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CBA"/>
    <w:rsid w:val="00564DB7"/>
    <w:rsid w:val="00564E4D"/>
    <w:rsid w:val="00564ED8"/>
    <w:rsid w:val="00564F06"/>
    <w:rsid w:val="00564F36"/>
    <w:rsid w:val="0056509A"/>
    <w:rsid w:val="005653F9"/>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41"/>
    <w:rsid w:val="00566D72"/>
    <w:rsid w:val="00566D9C"/>
    <w:rsid w:val="00566E05"/>
    <w:rsid w:val="00566F22"/>
    <w:rsid w:val="00566FD1"/>
    <w:rsid w:val="0056719F"/>
    <w:rsid w:val="00567590"/>
    <w:rsid w:val="0056788D"/>
    <w:rsid w:val="0056796E"/>
    <w:rsid w:val="00567C52"/>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221"/>
    <w:rsid w:val="00571326"/>
    <w:rsid w:val="00571400"/>
    <w:rsid w:val="00571490"/>
    <w:rsid w:val="005716B7"/>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7B1"/>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154"/>
    <w:rsid w:val="00575239"/>
    <w:rsid w:val="005752BD"/>
    <w:rsid w:val="00575351"/>
    <w:rsid w:val="005753AD"/>
    <w:rsid w:val="00575584"/>
    <w:rsid w:val="00575609"/>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77EE0"/>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600"/>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31"/>
    <w:rsid w:val="00582444"/>
    <w:rsid w:val="00582516"/>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3FEB"/>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237"/>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AF6"/>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22"/>
    <w:rsid w:val="005971DA"/>
    <w:rsid w:val="005971DF"/>
    <w:rsid w:val="005973ED"/>
    <w:rsid w:val="0059749E"/>
    <w:rsid w:val="00597561"/>
    <w:rsid w:val="005975C7"/>
    <w:rsid w:val="00597648"/>
    <w:rsid w:val="005977A4"/>
    <w:rsid w:val="00597A6D"/>
    <w:rsid w:val="00597ACB"/>
    <w:rsid w:val="00597B98"/>
    <w:rsid w:val="00597CFD"/>
    <w:rsid w:val="00597EB7"/>
    <w:rsid w:val="00597F35"/>
    <w:rsid w:val="005A0083"/>
    <w:rsid w:val="005A027E"/>
    <w:rsid w:val="005A03BA"/>
    <w:rsid w:val="005A0415"/>
    <w:rsid w:val="005A0528"/>
    <w:rsid w:val="005A05D3"/>
    <w:rsid w:val="005A06E3"/>
    <w:rsid w:val="005A07EE"/>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0F3"/>
    <w:rsid w:val="005A24CF"/>
    <w:rsid w:val="005A257C"/>
    <w:rsid w:val="005A2683"/>
    <w:rsid w:val="005A2830"/>
    <w:rsid w:val="005A2985"/>
    <w:rsid w:val="005A2B8A"/>
    <w:rsid w:val="005A2C83"/>
    <w:rsid w:val="005A2DC3"/>
    <w:rsid w:val="005A2E41"/>
    <w:rsid w:val="005A2FEC"/>
    <w:rsid w:val="005A30AB"/>
    <w:rsid w:val="005A3454"/>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C3"/>
    <w:rsid w:val="005A57E7"/>
    <w:rsid w:val="005A5813"/>
    <w:rsid w:val="005A5852"/>
    <w:rsid w:val="005A5B2C"/>
    <w:rsid w:val="005A5B9B"/>
    <w:rsid w:val="005A5C0C"/>
    <w:rsid w:val="005A5DF2"/>
    <w:rsid w:val="005A60CE"/>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4FB"/>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46"/>
    <w:rsid w:val="005B4166"/>
    <w:rsid w:val="005B417D"/>
    <w:rsid w:val="005B421C"/>
    <w:rsid w:val="005B4322"/>
    <w:rsid w:val="005B448D"/>
    <w:rsid w:val="005B44F7"/>
    <w:rsid w:val="005B4699"/>
    <w:rsid w:val="005B4901"/>
    <w:rsid w:val="005B49A6"/>
    <w:rsid w:val="005B4AAD"/>
    <w:rsid w:val="005B4B76"/>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186"/>
    <w:rsid w:val="005B7201"/>
    <w:rsid w:val="005B7258"/>
    <w:rsid w:val="005B7289"/>
    <w:rsid w:val="005B74DE"/>
    <w:rsid w:val="005B74DF"/>
    <w:rsid w:val="005B7720"/>
    <w:rsid w:val="005B7757"/>
    <w:rsid w:val="005B77D4"/>
    <w:rsid w:val="005B77EA"/>
    <w:rsid w:val="005B77EB"/>
    <w:rsid w:val="005B781E"/>
    <w:rsid w:val="005B79B5"/>
    <w:rsid w:val="005B7A1C"/>
    <w:rsid w:val="005B7A2E"/>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56A"/>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A0"/>
    <w:rsid w:val="005C4FED"/>
    <w:rsid w:val="005C5070"/>
    <w:rsid w:val="005C50E0"/>
    <w:rsid w:val="005C5109"/>
    <w:rsid w:val="005C51BF"/>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A5E"/>
    <w:rsid w:val="005C7B6B"/>
    <w:rsid w:val="005C7BD4"/>
    <w:rsid w:val="005C7E0E"/>
    <w:rsid w:val="005D0177"/>
    <w:rsid w:val="005D021B"/>
    <w:rsid w:val="005D0252"/>
    <w:rsid w:val="005D0339"/>
    <w:rsid w:val="005D0415"/>
    <w:rsid w:val="005D0470"/>
    <w:rsid w:val="005D04F3"/>
    <w:rsid w:val="005D0525"/>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31"/>
    <w:rsid w:val="005D1BDB"/>
    <w:rsid w:val="005D1CCA"/>
    <w:rsid w:val="005D1E0E"/>
    <w:rsid w:val="005D1E20"/>
    <w:rsid w:val="005D207E"/>
    <w:rsid w:val="005D2278"/>
    <w:rsid w:val="005D232A"/>
    <w:rsid w:val="005D2547"/>
    <w:rsid w:val="005D2607"/>
    <w:rsid w:val="005D2728"/>
    <w:rsid w:val="005D27F6"/>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1"/>
    <w:rsid w:val="005D4543"/>
    <w:rsid w:val="005D4912"/>
    <w:rsid w:val="005D4939"/>
    <w:rsid w:val="005D4A96"/>
    <w:rsid w:val="005D4ACD"/>
    <w:rsid w:val="005D4CBA"/>
    <w:rsid w:val="005D4CDA"/>
    <w:rsid w:val="005D4D5B"/>
    <w:rsid w:val="005D4DAE"/>
    <w:rsid w:val="005D50C8"/>
    <w:rsid w:val="005D5213"/>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27"/>
    <w:rsid w:val="005D7030"/>
    <w:rsid w:val="005D7736"/>
    <w:rsid w:val="005D7834"/>
    <w:rsid w:val="005D7A12"/>
    <w:rsid w:val="005D7A63"/>
    <w:rsid w:val="005D7C06"/>
    <w:rsid w:val="005D7D08"/>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6E6"/>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5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4EE"/>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3D4"/>
    <w:rsid w:val="005F2407"/>
    <w:rsid w:val="005F24FD"/>
    <w:rsid w:val="005F25B5"/>
    <w:rsid w:val="005F26A6"/>
    <w:rsid w:val="005F276B"/>
    <w:rsid w:val="005F2877"/>
    <w:rsid w:val="005F2B68"/>
    <w:rsid w:val="005F2B8C"/>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7B"/>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DC2"/>
    <w:rsid w:val="00600F75"/>
    <w:rsid w:val="006010E9"/>
    <w:rsid w:val="006011D2"/>
    <w:rsid w:val="00601363"/>
    <w:rsid w:val="006013E8"/>
    <w:rsid w:val="00601443"/>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0C"/>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D72"/>
    <w:rsid w:val="00604DCB"/>
    <w:rsid w:val="00604EC6"/>
    <w:rsid w:val="00604FC6"/>
    <w:rsid w:val="0060501B"/>
    <w:rsid w:val="00605108"/>
    <w:rsid w:val="00605114"/>
    <w:rsid w:val="006052B0"/>
    <w:rsid w:val="00605429"/>
    <w:rsid w:val="0060549E"/>
    <w:rsid w:val="006054A1"/>
    <w:rsid w:val="006054C0"/>
    <w:rsid w:val="0060552A"/>
    <w:rsid w:val="0060556C"/>
    <w:rsid w:val="006057EF"/>
    <w:rsid w:val="0060585D"/>
    <w:rsid w:val="00605B5A"/>
    <w:rsid w:val="00605B99"/>
    <w:rsid w:val="00605BE3"/>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9B"/>
    <w:rsid w:val="00606DEE"/>
    <w:rsid w:val="00606E6C"/>
    <w:rsid w:val="00606F71"/>
    <w:rsid w:val="006070E5"/>
    <w:rsid w:val="006070F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234"/>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4CDC"/>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17FFE"/>
    <w:rsid w:val="0062011D"/>
    <w:rsid w:val="0062013B"/>
    <w:rsid w:val="0062017C"/>
    <w:rsid w:val="0062053D"/>
    <w:rsid w:val="00620602"/>
    <w:rsid w:val="0062072C"/>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A95"/>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D24"/>
    <w:rsid w:val="00625E81"/>
    <w:rsid w:val="00625F8D"/>
    <w:rsid w:val="00626009"/>
    <w:rsid w:val="00626041"/>
    <w:rsid w:val="0062605C"/>
    <w:rsid w:val="006262B2"/>
    <w:rsid w:val="0062642A"/>
    <w:rsid w:val="0062653A"/>
    <w:rsid w:val="006265B5"/>
    <w:rsid w:val="0062678B"/>
    <w:rsid w:val="006268A7"/>
    <w:rsid w:val="00626928"/>
    <w:rsid w:val="006269A4"/>
    <w:rsid w:val="00626A8B"/>
    <w:rsid w:val="00626C44"/>
    <w:rsid w:val="00626D24"/>
    <w:rsid w:val="00626E6A"/>
    <w:rsid w:val="00626FA8"/>
    <w:rsid w:val="00627092"/>
    <w:rsid w:val="006270CB"/>
    <w:rsid w:val="006271DC"/>
    <w:rsid w:val="006272F3"/>
    <w:rsid w:val="0062774E"/>
    <w:rsid w:val="00627875"/>
    <w:rsid w:val="0062799F"/>
    <w:rsid w:val="006279D8"/>
    <w:rsid w:val="006279DA"/>
    <w:rsid w:val="00627A01"/>
    <w:rsid w:val="00627B49"/>
    <w:rsid w:val="00627B9A"/>
    <w:rsid w:val="00627BCF"/>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EA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60"/>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4DF3"/>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29"/>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B0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8F9"/>
    <w:rsid w:val="00644938"/>
    <w:rsid w:val="00644987"/>
    <w:rsid w:val="006449A1"/>
    <w:rsid w:val="00644B77"/>
    <w:rsid w:val="00644D28"/>
    <w:rsid w:val="00644D5B"/>
    <w:rsid w:val="006452B2"/>
    <w:rsid w:val="006454B2"/>
    <w:rsid w:val="0064554D"/>
    <w:rsid w:val="00645570"/>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BC3"/>
    <w:rsid w:val="00646C48"/>
    <w:rsid w:val="00646C54"/>
    <w:rsid w:val="00646CD3"/>
    <w:rsid w:val="00646CEE"/>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B5B"/>
    <w:rsid w:val="00652C10"/>
    <w:rsid w:val="00652CDC"/>
    <w:rsid w:val="00652D61"/>
    <w:rsid w:val="00652DB9"/>
    <w:rsid w:val="00652FEA"/>
    <w:rsid w:val="00653267"/>
    <w:rsid w:val="00653525"/>
    <w:rsid w:val="006535F8"/>
    <w:rsid w:val="00653613"/>
    <w:rsid w:val="00653747"/>
    <w:rsid w:val="0065396F"/>
    <w:rsid w:val="006539E1"/>
    <w:rsid w:val="00653A75"/>
    <w:rsid w:val="00653D88"/>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A2"/>
    <w:rsid w:val="00656BB7"/>
    <w:rsid w:val="00656D4D"/>
    <w:rsid w:val="00656F0E"/>
    <w:rsid w:val="00656F33"/>
    <w:rsid w:val="00656F34"/>
    <w:rsid w:val="00657210"/>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7DA"/>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E8"/>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D46"/>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B09"/>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229"/>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1A6"/>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BDB"/>
    <w:rsid w:val="00690D2C"/>
    <w:rsid w:val="00690DDD"/>
    <w:rsid w:val="00690EAF"/>
    <w:rsid w:val="00690F28"/>
    <w:rsid w:val="006910D0"/>
    <w:rsid w:val="006911F2"/>
    <w:rsid w:val="00691400"/>
    <w:rsid w:val="00691718"/>
    <w:rsid w:val="00691963"/>
    <w:rsid w:val="00691A89"/>
    <w:rsid w:val="00691B38"/>
    <w:rsid w:val="00691DD5"/>
    <w:rsid w:val="00691E6D"/>
    <w:rsid w:val="006920A9"/>
    <w:rsid w:val="006920C7"/>
    <w:rsid w:val="0069211D"/>
    <w:rsid w:val="0069226C"/>
    <w:rsid w:val="006923E4"/>
    <w:rsid w:val="00692421"/>
    <w:rsid w:val="0069248C"/>
    <w:rsid w:val="0069250A"/>
    <w:rsid w:val="0069260A"/>
    <w:rsid w:val="0069266E"/>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88E"/>
    <w:rsid w:val="00696964"/>
    <w:rsid w:val="00696A63"/>
    <w:rsid w:val="00696A78"/>
    <w:rsid w:val="00696AC2"/>
    <w:rsid w:val="00696BD0"/>
    <w:rsid w:val="00696D2E"/>
    <w:rsid w:val="00696DE0"/>
    <w:rsid w:val="00696ED7"/>
    <w:rsid w:val="00697143"/>
    <w:rsid w:val="00697237"/>
    <w:rsid w:val="0069729C"/>
    <w:rsid w:val="0069733D"/>
    <w:rsid w:val="00697474"/>
    <w:rsid w:val="006974B9"/>
    <w:rsid w:val="006977A0"/>
    <w:rsid w:val="0069791C"/>
    <w:rsid w:val="00697974"/>
    <w:rsid w:val="00697994"/>
    <w:rsid w:val="0069799B"/>
    <w:rsid w:val="00697C0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884"/>
    <w:rsid w:val="006A19FF"/>
    <w:rsid w:val="006A1A46"/>
    <w:rsid w:val="006A1B88"/>
    <w:rsid w:val="006A1BD7"/>
    <w:rsid w:val="006A1E11"/>
    <w:rsid w:val="006A1E5D"/>
    <w:rsid w:val="006A1E92"/>
    <w:rsid w:val="006A20A5"/>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27"/>
    <w:rsid w:val="006A5464"/>
    <w:rsid w:val="006A5970"/>
    <w:rsid w:val="006A5C6E"/>
    <w:rsid w:val="006A5DD3"/>
    <w:rsid w:val="006A5E5A"/>
    <w:rsid w:val="006A5EA3"/>
    <w:rsid w:val="006A5FCA"/>
    <w:rsid w:val="006A62AD"/>
    <w:rsid w:val="006A636E"/>
    <w:rsid w:val="006A6402"/>
    <w:rsid w:val="006A64B1"/>
    <w:rsid w:val="006A64DE"/>
    <w:rsid w:val="006A6715"/>
    <w:rsid w:val="006A6798"/>
    <w:rsid w:val="006A68DD"/>
    <w:rsid w:val="006A6916"/>
    <w:rsid w:val="006A6972"/>
    <w:rsid w:val="006A6982"/>
    <w:rsid w:val="006A6A08"/>
    <w:rsid w:val="006A6A11"/>
    <w:rsid w:val="006A6A49"/>
    <w:rsid w:val="006A6B6E"/>
    <w:rsid w:val="006A6BE5"/>
    <w:rsid w:val="006A6CC9"/>
    <w:rsid w:val="006A6CD8"/>
    <w:rsid w:val="006A6D7F"/>
    <w:rsid w:val="006A6E1C"/>
    <w:rsid w:val="006A6FE7"/>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89"/>
    <w:rsid w:val="006B08FB"/>
    <w:rsid w:val="006B094C"/>
    <w:rsid w:val="006B0A05"/>
    <w:rsid w:val="006B0A0D"/>
    <w:rsid w:val="006B0AB6"/>
    <w:rsid w:val="006B0BF3"/>
    <w:rsid w:val="006B0E5A"/>
    <w:rsid w:val="006B0E75"/>
    <w:rsid w:val="006B111B"/>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7EF"/>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9F"/>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3C1"/>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339"/>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625"/>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0A3"/>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75"/>
    <w:rsid w:val="006D4599"/>
    <w:rsid w:val="006D45FC"/>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78B"/>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688"/>
    <w:rsid w:val="006D7763"/>
    <w:rsid w:val="006D782C"/>
    <w:rsid w:val="006D7A13"/>
    <w:rsid w:val="006D7ADA"/>
    <w:rsid w:val="006D7BD0"/>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14"/>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44E"/>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D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C"/>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3F8F"/>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165"/>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3FF"/>
    <w:rsid w:val="006F75E5"/>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000"/>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29"/>
    <w:rsid w:val="00703E30"/>
    <w:rsid w:val="00703E6C"/>
    <w:rsid w:val="00703F9B"/>
    <w:rsid w:val="00704006"/>
    <w:rsid w:val="0070414B"/>
    <w:rsid w:val="007045AF"/>
    <w:rsid w:val="007046AF"/>
    <w:rsid w:val="0070495B"/>
    <w:rsid w:val="00704A11"/>
    <w:rsid w:val="00704B2B"/>
    <w:rsid w:val="00704B4F"/>
    <w:rsid w:val="00704BCB"/>
    <w:rsid w:val="00704D4A"/>
    <w:rsid w:val="00704E6A"/>
    <w:rsid w:val="00704EC3"/>
    <w:rsid w:val="00705037"/>
    <w:rsid w:val="00705053"/>
    <w:rsid w:val="00705448"/>
    <w:rsid w:val="00705548"/>
    <w:rsid w:val="00705575"/>
    <w:rsid w:val="007055F7"/>
    <w:rsid w:val="00705A47"/>
    <w:rsid w:val="00705C0F"/>
    <w:rsid w:val="00705C80"/>
    <w:rsid w:val="00705E0B"/>
    <w:rsid w:val="007060BE"/>
    <w:rsid w:val="007060D9"/>
    <w:rsid w:val="0070613A"/>
    <w:rsid w:val="007061F9"/>
    <w:rsid w:val="007062BA"/>
    <w:rsid w:val="007066C0"/>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53"/>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56"/>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55"/>
    <w:rsid w:val="007163C4"/>
    <w:rsid w:val="007163DA"/>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2D0"/>
    <w:rsid w:val="007204AD"/>
    <w:rsid w:val="007204C4"/>
    <w:rsid w:val="007205A8"/>
    <w:rsid w:val="007206C5"/>
    <w:rsid w:val="007206F1"/>
    <w:rsid w:val="00720767"/>
    <w:rsid w:val="00720805"/>
    <w:rsid w:val="007209FD"/>
    <w:rsid w:val="00720C81"/>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A"/>
    <w:rsid w:val="0072537B"/>
    <w:rsid w:val="007253B3"/>
    <w:rsid w:val="007254E2"/>
    <w:rsid w:val="0072550A"/>
    <w:rsid w:val="0072551B"/>
    <w:rsid w:val="007256D2"/>
    <w:rsid w:val="0072570B"/>
    <w:rsid w:val="0072590B"/>
    <w:rsid w:val="00725963"/>
    <w:rsid w:val="00725B08"/>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8D5"/>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22"/>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1C5"/>
    <w:rsid w:val="00744303"/>
    <w:rsid w:val="00744420"/>
    <w:rsid w:val="00744444"/>
    <w:rsid w:val="007445A0"/>
    <w:rsid w:val="0074467E"/>
    <w:rsid w:val="00744777"/>
    <w:rsid w:val="007448FD"/>
    <w:rsid w:val="00744AB1"/>
    <w:rsid w:val="00744DD4"/>
    <w:rsid w:val="00745044"/>
    <w:rsid w:val="0074511F"/>
    <w:rsid w:val="00745163"/>
    <w:rsid w:val="00745259"/>
    <w:rsid w:val="0074526C"/>
    <w:rsid w:val="00745286"/>
    <w:rsid w:val="007455B6"/>
    <w:rsid w:val="007456DE"/>
    <w:rsid w:val="007458EA"/>
    <w:rsid w:val="00745AA9"/>
    <w:rsid w:val="00745AFB"/>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7C"/>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0D80"/>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BFC"/>
    <w:rsid w:val="00755CFF"/>
    <w:rsid w:val="00755E5C"/>
    <w:rsid w:val="00755F24"/>
    <w:rsid w:val="00755F6D"/>
    <w:rsid w:val="00756029"/>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956"/>
    <w:rsid w:val="00757CFC"/>
    <w:rsid w:val="00757DB3"/>
    <w:rsid w:val="00757E4C"/>
    <w:rsid w:val="00757F9E"/>
    <w:rsid w:val="00760022"/>
    <w:rsid w:val="0076002C"/>
    <w:rsid w:val="007600DF"/>
    <w:rsid w:val="00760102"/>
    <w:rsid w:val="0076021A"/>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8D8"/>
    <w:rsid w:val="007629CC"/>
    <w:rsid w:val="00762AA9"/>
    <w:rsid w:val="00762AF1"/>
    <w:rsid w:val="00762AFD"/>
    <w:rsid w:val="00762B52"/>
    <w:rsid w:val="00762E30"/>
    <w:rsid w:val="00762E48"/>
    <w:rsid w:val="00762E62"/>
    <w:rsid w:val="00762EA2"/>
    <w:rsid w:val="00762EFF"/>
    <w:rsid w:val="00762FA7"/>
    <w:rsid w:val="0076304B"/>
    <w:rsid w:val="0076306D"/>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64"/>
    <w:rsid w:val="007644F6"/>
    <w:rsid w:val="007644F7"/>
    <w:rsid w:val="00764568"/>
    <w:rsid w:val="00764747"/>
    <w:rsid w:val="00764835"/>
    <w:rsid w:val="00764887"/>
    <w:rsid w:val="007648C4"/>
    <w:rsid w:val="007648E2"/>
    <w:rsid w:val="00764BB8"/>
    <w:rsid w:val="00764E46"/>
    <w:rsid w:val="00764E4C"/>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EAD"/>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D01"/>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39"/>
    <w:rsid w:val="00770EC8"/>
    <w:rsid w:val="00770FA2"/>
    <w:rsid w:val="00771018"/>
    <w:rsid w:val="007710E7"/>
    <w:rsid w:val="00771168"/>
    <w:rsid w:val="00771173"/>
    <w:rsid w:val="00771184"/>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73"/>
    <w:rsid w:val="00773787"/>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59"/>
    <w:rsid w:val="00775CCC"/>
    <w:rsid w:val="00775E72"/>
    <w:rsid w:val="00775EB2"/>
    <w:rsid w:val="00775FA6"/>
    <w:rsid w:val="0077600D"/>
    <w:rsid w:val="007761AF"/>
    <w:rsid w:val="007761E7"/>
    <w:rsid w:val="007762E8"/>
    <w:rsid w:val="00776302"/>
    <w:rsid w:val="0077638F"/>
    <w:rsid w:val="007763F3"/>
    <w:rsid w:val="0077655D"/>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709"/>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9A5"/>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350"/>
    <w:rsid w:val="00787428"/>
    <w:rsid w:val="007875CC"/>
    <w:rsid w:val="0078778E"/>
    <w:rsid w:val="00787924"/>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59A"/>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50"/>
    <w:rsid w:val="00795C87"/>
    <w:rsid w:val="00795D69"/>
    <w:rsid w:val="00795DEE"/>
    <w:rsid w:val="00795DF2"/>
    <w:rsid w:val="00795E39"/>
    <w:rsid w:val="00795EC3"/>
    <w:rsid w:val="00795F36"/>
    <w:rsid w:val="00795F52"/>
    <w:rsid w:val="00795F6B"/>
    <w:rsid w:val="00796191"/>
    <w:rsid w:val="0079626E"/>
    <w:rsid w:val="00796292"/>
    <w:rsid w:val="007962DE"/>
    <w:rsid w:val="00796614"/>
    <w:rsid w:val="00796651"/>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5"/>
    <w:rsid w:val="007977AB"/>
    <w:rsid w:val="0079795D"/>
    <w:rsid w:val="007979F8"/>
    <w:rsid w:val="00797A72"/>
    <w:rsid w:val="00797BD8"/>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16"/>
    <w:rsid w:val="007A31DE"/>
    <w:rsid w:val="007A3216"/>
    <w:rsid w:val="007A3499"/>
    <w:rsid w:val="007A354E"/>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0EF"/>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07"/>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B01"/>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08"/>
    <w:rsid w:val="007B17E2"/>
    <w:rsid w:val="007B1823"/>
    <w:rsid w:val="007B18F2"/>
    <w:rsid w:val="007B1B1C"/>
    <w:rsid w:val="007B1BC0"/>
    <w:rsid w:val="007B1CCC"/>
    <w:rsid w:val="007B1F3D"/>
    <w:rsid w:val="007B1FC4"/>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8FE"/>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BD4"/>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448"/>
    <w:rsid w:val="007C6527"/>
    <w:rsid w:val="007C6655"/>
    <w:rsid w:val="007C6741"/>
    <w:rsid w:val="007C67C6"/>
    <w:rsid w:val="007C67DF"/>
    <w:rsid w:val="007C6C11"/>
    <w:rsid w:val="007C6C74"/>
    <w:rsid w:val="007C6D4A"/>
    <w:rsid w:val="007C6E07"/>
    <w:rsid w:val="007C703F"/>
    <w:rsid w:val="007C7045"/>
    <w:rsid w:val="007C707B"/>
    <w:rsid w:val="007C70D8"/>
    <w:rsid w:val="007C71AF"/>
    <w:rsid w:val="007C7377"/>
    <w:rsid w:val="007C73D8"/>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43"/>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55"/>
    <w:rsid w:val="007D15A1"/>
    <w:rsid w:val="007D163C"/>
    <w:rsid w:val="007D18F5"/>
    <w:rsid w:val="007D192F"/>
    <w:rsid w:val="007D1940"/>
    <w:rsid w:val="007D199C"/>
    <w:rsid w:val="007D1A83"/>
    <w:rsid w:val="007D1ADA"/>
    <w:rsid w:val="007D1BC4"/>
    <w:rsid w:val="007D1E44"/>
    <w:rsid w:val="007D2026"/>
    <w:rsid w:val="007D2090"/>
    <w:rsid w:val="007D20C2"/>
    <w:rsid w:val="007D21AE"/>
    <w:rsid w:val="007D22BC"/>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B9F"/>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D6"/>
    <w:rsid w:val="007D76E4"/>
    <w:rsid w:val="007D79DB"/>
    <w:rsid w:val="007D7A1B"/>
    <w:rsid w:val="007D7A92"/>
    <w:rsid w:val="007D7B13"/>
    <w:rsid w:val="007D7B2A"/>
    <w:rsid w:val="007D7BA6"/>
    <w:rsid w:val="007E013A"/>
    <w:rsid w:val="007E0165"/>
    <w:rsid w:val="007E05C6"/>
    <w:rsid w:val="007E05F7"/>
    <w:rsid w:val="007E0793"/>
    <w:rsid w:val="007E092F"/>
    <w:rsid w:val="007E0992"/>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1D3"/>
    <w:rsid w:val="007E21F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5D2"/>
    <w:rsid w:val="007E361B"/>
    <w:rsid w:val="007E36C3"/>
    <w:rsid w:val="007E36E3"/>
    <w:rsid w:val="007E3803"/>
    <w:rsid w:val="007E3A95"/>
    <w:rsid w:val="007E3AA7"/>
    <w:rsid w:val="007E3B41"/>
    <w:rsid w:val="007E3C00"/>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6D4"/>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664"/>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5B9"/>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5F25"/>
    <w:rsid w:val="0080605C"/>
    <w:rsid w:val="00806432"/>
    <w:rsid w:val="008064B7"/>
    <w:rsid w:val="008066B7"/>
    <w:rsid w:val="00806858"/>
    <w:rsid w:val="008068E9"/>
    <w:rsid w:val="008068FE"/>
    <w:rsid w:val="00806971"/>
    <w:rsid w:val="00806988"/>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151"/>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7BF"/>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B84"/>
    <w:rsid w:val="00815CDB"/>
    <w:rsid w:val="00815D3A"/>
    <w:rsid w:val="00815D63"/>
    <w:rsid w:val="00815E74"/>
    <w:rsid w:val="008160A1"/>
    <w:rsid w:val="0081622F"/>
    <w:rsid w:val="008163DD"/>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51"/>
    <w:rsid w:val="00820A9B"/>
    <w:rsid w:val="00820A9D"/>
    <w:rsid w:val="00820AD4"/>
    <w:rsid w:val="00820AEB"/>
    <w:rsid w:val="00820BDB"/>
    <w:rsid w:val="00820E12"/>
    <w:rsid w:val="00821070"/>
    <w:rsid w:val="0082112D"/>
    <w:rsid w:val="0082126A"/>
    <w:rsid w:val="00821310"/>
    <w:rsid w:val="008218DC"/>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B89"/>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1D"/>
    <w:rsid w:val="00827922"/>
    <w:rsid w:val="00827ABE"/>
    <w:rsid w:val="00827BB8"/>
    <w:rsid w:val="00827EDF"/>
    <w:rsid w:val="00827F29"/>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27"/>
    <w:rsid w:val="00833946"/>
    <w:rsid w:val="008339D0"/>
    <w:rsid w:val="00833A6C"/>
    <w:rsid w:val="00833B1B"/>
    <w:rsid w:val="00833B39"/>
    <w:rsid w:val="00833B82"/>
    <w:rsid w:val="00833C94"/>
    <w:rsid w:val="00833D06"/>
    <w:rsid w:val="0083401A"/>
    <w:rsid w:val="0083405C"/>
    <w:rsid w:val="008345AD"/>
    <w:rsid w:val="008346A9"/>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39D"/>
    <w:rsid w:val="00835774"/>
    <w:rsid w:val="00835796"/>
    <w:rsid w:val="00835814"/>
    <w:rsid w:val="0083592C"/>
    <w:rsid w:val="00835969"/>
    <w:rsid w:val="00835A17"/>
    <w:rsid w:val="00835B5D"/>
    <w:rsid w:val="00835C75"/>
    <w:rsid w:val="00835DBA"/>
    <w:rsid w:val="00835DCC"/>
    <w:rsid w:val="00835E68"/>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D4E"/>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26"/>
    <w:rsid w:val="00844144"/>
    <w:rsid w:val="0084418E"/>
    <w:rsid w:val="008442E5"/>
    <w:rsid w:val="008442FA"/>
    <w:rsid w:val="008443F0"/>
    <w:rsid w:val="008443F9"/>
    <w:rsid w:val="008444D2"/>
    <w:rsid w:val="008446C4"/>
    <w:rsid w:val="008446D5"/>
    <w:rsid w:val="008447B8"/>
    <w:rsid w:val="0084495D"/>
    <w:rsid w:val="00844CA7"/>
    <w:rsid w:val="00844DE0"/>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A"/>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76"/>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8D8"/>
    <w:rsid w:val="00861B4F"/>
    <w:rsid w:val="00861BBE"/>
    <w:rsid w:val="00861BD9"/>
    <w:rsid w:val="00861BDE"/>
    <w:rsid w:val="00861C13"/>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A63"/>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2D"/>
    <w:rsid w:val="0086479E"/>
    <w:rsid w:val="00864A69"/>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477"/>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33A"/>
    <w:rsid w:val="008725A0"/>
    <w:rsid w:val="0087278F"/>
    <w:rsid w:val="008728F2"/>
    <w:rsid w:val="00872C70"/>
    <w:rsid w:val="00872DD8"/>
    <w:rsid w:val="00873004"/>
    <w:rsid w:val="00873202"/>
    <w:rsid w:val="008732F1"/>
    <w:rsid w:val="008733A0"/>
    <w:rsid w:val="00873442"/>
    <w:rsid w:val="008734B8"/>
    <w:rsid w:val="0087354F"/>
    <w:rsid w:val="00873592"/>
    <w:rsid w:val="00873657"/>
    <w:rsid w:val="008738EB"/>
    <w:rsid w:val="00873C8C"/>
    <w:rsid w:val="00873C92"/>
    <w:rsid w:val="00873DED"/>
    <w:rsid w:val="00873E13"/>
    <w:rsid w:val="00873F84"/>
    <w:rsid w:val="0087436E"/>
    <w:rsid w:val="008743A8"/>
    <w:rsid w:val="00874463"/>
    <w:rsid w:val="00874714"/>
    <w:rsid w:val="00874762"/>
    <w:rsid w:val="008749B0"/>
    <w:rsid w:val="00874B5E"/>
    <w:rsid w:val="00874D98"/>
    <w:rsid w:val="00874FAA"/>
    <w:rsid w:val="00874FD1"/>
    <w:rsid w:val="0087523A"/>
    <w:rsid w:val="008752BE"/>
    <w:rsid w:val="008752F3"/>
    <w:rsid w:val="0087538D"/>
    <w:rsid w:val="00875512"/>
    <w:rsid w:val="00875746"/>
    <w:rsid w:val="00875751"/>
    <w:rsid w:val="00875771"/>
    <w:rsid w:val="00875953"/>
    <w:rsid w:val="00875D86"/>
    <w:rsid w:val="00875EA0"/>
    <w:rsid w:val="00876110"/>
    <w:rsid w:val="00876224"/>
    <w:rsid w:val="00876336"/>
    <w:rsid w:val="0087640B"/>
    <w:rsid w:val="0087645C"/>
    <w:rsid w:val="008764BC"/>
    <w:rsid w:val="00876539"/>
    <w:rsid w:val="008766CB"/>
    <w:rsid w:val="0087671F"/>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26"/>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2E1E"/>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B54"/>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715"/>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469"/>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8E2"/>
    <w:rsid w:val="008A091E"/>
    <w:rsid w:val="008A095B"/>
    <w:rsid w:val="008A0C3D"/>
    <w:rsid w:val="008A0C9B"/>
    <w:rsid w:val="008A0CE4"/>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0F5"/>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5E9"/>
    <w:rsid w:val="008A363A"/>
    <w:rsid w:val="008A3793"/>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4FE9"/>
    <w:rsid w:val="008A508F"/>
    <w:rsid w:val="008A50EF"/>
    <w:rsid w:val="008A51B1"/>
    <w:rsid w:val="008A533D"/>
    <w:rsid w:val="008A564E"/>
    <w:rsid w:val="008A5845"/>
    <w:rsid w:val="008A5948"/>
    <w:rsid w:val="008A5969"/>
    <w:rsid w:val="008A5B20"/>
    <w:rsid w:val="008A5BF4"/>
    <w:rsid w:val="008A5E41"/>
    <w:rsid w:val="008A60D2"/>
    <w:rsid w:val="008A6361"/>
    <w:rsid w:val="008A6536"/>
    <w:rsid w:val="008A65BC"/>
    <w:rsid w:val="008A6849"/>
    <w:rsid w:val="008A68C6"/>
    <w:rsid w:val="008A68E6"/>
    <w:rsid w:val="008A6975"/>
    <w:rsid w:val="008A6C8B"/>
    <w:rsid w:val="008A6D06"/>
    <w:rsid w:val="008A6D1B"/>
    <w:rsid w:val="008A6E8C"/>
    <w:rsid w:val="008A6F52"/>
    <w:rsid w:val="008A6F96"/>
    <w:rsid w:val="008A6FD7"/>
    <w:rsid w:val="008A701C"/>
    <w:rsid w:val="008A7094"/>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50"/>
    <w:rsid w:val="008B02E4"/>
    <w:rsid w:val="008B02F4"/>
    <w:rsid w:val="008B0300"/>
    <w:rsid w:val="008B030D"/>
    <w:rsid w:val="008B0443"/>
    <w:rsid w:val="008B08D2"/>
    <w:rsid w:val="008B09C5"/>
    <w:rsid w:val="008B0AD0"/>
    <w:rsid w:val="008B0BE0"/>
    <w:rsid w:val="008B0D02"/>
    <w:rsid w:val="008B0E18"/>
    <w:rsid w:val="008B0EC5"/>
    <w:rsid w:val="008B101C"/>
    <w:rsid w:val="008B12C3"/>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58F"/>
    <w:rsid w:val="008B77FA"/>
    <w:rsid w:val="008B7941"/>
    <w:rsid w:val="008B7962"/>
    <w:rsid w:val="008B79CD"/>
    <w:rsid w:val="008B7C3D"/>
    <w:rsid w:val="008B7C54"/>
    <w:rsid w:val="008B7D5F"/>
    <w:rsid w:val="008B7D79"/>
    <w:rsid w:val="008B7E5F"/>
    <w:rsid w:val="008B7E91"/>
    <w:rsid w:val="008B7F0A"/>
    <w:rsid w:val="008B7F23"/>
    <w:rsid w:val="008B7FA1"/>
    <w:rsid w:val="008C0154"/>
    <w:rsid w:val="008C02AD"/>
    <w:rsid w:val="008C0749"/>
    <w:rsid w:val="008C075F"/>
    <w:rsid w:val="008C094E"/>
    <w:rsid w:val="008C09C9"/>
    <w:rsid w:val="008C0A8E"/>
    <w:rsid w:val="008C0AA3"/>
    <w:rsid w:val="008C0C4D"/>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41"/>
    <w:rsid w:val="008C3FC9"/>
    <w:rsid w:val="008C4005"/>
    <w:rsid w:val="008C4154"/>
    <w:rsid w:val="008C42B4"/>
    <w:rsid w:val="008C437D"/>
    <w:rsid w:val="008C452B"/>
    <w:rsid w:val="008C49C3"/>
    <w:rsid w:val="008C49D9"/>
    <w:rsid w:val="008C4A23"/>
    <w:rsid w:val="008C4A85"/>
    <w:rsid w:val="008C4DFE"/>
    <w:rsid w:val="008C4F16"/>
    <w:rsid w:val="008C505C"/>
    <w:rsid w:val="008C507F"/>
    <w:rsid w:val="008C518A"/>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C48"/>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086"/>
    <w:rsid w:val="008D21C4"/>
    <w:rsid w:val="008D234B"/>
    <w:rsid w:val="008D23E2"/>
    <w:rsid w:val="008D2543"/>
    <w:rsid w:val="008D2D47"/>
    <w:rsid w:val="008D2EE6"/>
    <w:rsid w:val="008D2FC7"/>
    <w:rsid w:val="008D309D"/>
    <w:rsid w:val="008D316A"/>
    <w:rsid w:val="008D323E"/>
    <w:rsid w:val="008D34BD"/>
    <w:rsid w:val="008D3544"/>
    <w:rsid w:val="008D3749"/>
    <w:rsid w:val="008D3E00"/>
    <w:rsid w:val="008D3E17"/>
    <w:rsid w:val="008D3F57"/>
    <w:rsid w:val="008D40E9"/>
    <w:rsid w:val="008D424C"/>
    <w:rsid w:val="008D4288"/>
    <w:rsid w:val="008D43FC"/>
    <w:rsid w:val="008D464B"/>
    <w:rsid w:val="008D46FA"/>
    <w:rsid w:val="008D4717"/>
    <w:rsid w:val="008D4812"/>
    <w:rsid w:val="008D4865"/>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5F3"/>
    <w:rsid w:val="008D6653"/>
    <w:rsid w:val="008D66AA"/>
    <w:rsid w:val="008D670A"/>
    <w:rsid w:val="008D680E"/>
    <w:rsid w:val="008D6956"/>
    <w:rsid w:val="008D69EA"/>
    <w:rsid w:val="008D6B52"/>
    <w:rsid w:val="008D6B9E"/>
    <w:rsid w:val="008D6BA9"/>
    <w:rsid w:val="008D6C89"/>
    <w:rsid w:val="008D6CBC"/>
    <w:rsid w:val="008D6CCD"/>
    <w:rsid w:val="008D6D14"/>
    <w:rsid w:val="008D6E76"/>
    <w:rsid w:val="008D6E96"/>
    <w:rsid w:val="008D6F8D"/>
    <w:rsid w:val="008D7063"/>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8F"/>
    <w:rsid w:val="008E2FEB"/>
    <w:rsid w:val="008E315D"/>
    <w:rsid w:val="008E33C5"/>
    <w:rsid w:val="008E3440"/>
    <w:rsid w:val="008E3499"/>
    <w:rsid w:val="008E36FE"/>
    <w:rsid w:val="008E371C"/>
    <w:rsid w:val="008E37FD"/>
    <w:rsid w:val="008E3927"/>
    <w:rsid w:val="008E3AEB"/>
    <w:rsid w:val="008E3BD6"/>
    <w:rsid w:val="008E3E0A"/>
    <w:rsid w:val="008E3FE4"/>
    <w:rsid w:val="008E411E"/>
    <w:rsid w:val="008E4134"/>
    <w:rsid w:val="008E41C0"/>
    <w:rsid w:val="008E432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CF2"/>
    <w:rsid w:val="008E5D56"/>
    <w:rsid w:val="008E5E85"/>
    <w:rsid w:val="008E5EC6"/>
    <w:rsid w:val="008E5F23"/>
    <w:rsid w:val="008E5FBE"/>
    <w:rsid w:val="008E6234"/>
    <w:rsid w:val="008E62FF"/>
    <w:rsid w:val="008E63A8"/>
    <w:rsid w:val="008E64DA"/>
    <w:rsid w:val="008E6858"/>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0EF8"/>
    <w:rsid w:val="008F116E"/>
    <w:rsid w:val="008F11ED"/>
    <w:rsid w:val="008F1239"/>
    <w:rsid w:val="008F1366"/>
    <w:rsid w:val="008F1460"/>
    <w:rsid w:val="008F156F"/>
    <w:rsid w:val="008F1587"/>
    <w:rsid w:val="008F17B3"/>
    <w:rsid w:val="008F187F"/>
    <w:rsid w:val="008F1C74"/>
    <w:rsid w:val="008F1CA3"/>
    <w:rsid w:val="008F1DBF"/>
    <w:rsid w:val="008F1EEF"/>
    <w:rsid w:val="008F1F4D"/>
    <w:rsid w:val="008F2156"/>
    <w:rsid w:val="008F2160"/>
    <w:rsid w:val="008F21F2"/>
    <w:rsid w:val="008F2357"/>
    <w:rsid w:val="008F2369"/>
    <w:rsid w:val="008F252B"/>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C8"/>
    <w:rsid w:val="008F3AE1"/>
    <w:rsid w:val="008F3B6C"/>
    <w:rsid w:val="008F3BFD"/>
    <w:rsid w:val="008F3D74"/>
    <w:rsid w:val="008F3FED"/>
    <w:rsid w:val="008F40A9"/>
    <w:rsid w:val="008F40E1"/>
    <w:rsid w:val="008F4196"/>
    <w:rsid w:val="008F427A"/>
    <w:rsid w:val="008F4303"/>
    <w:rsid w:val="008F4432"/>
    <w:rsid w:val="008F445B"/>
    <w:rsid w:val="008F44EE"/>
    <w:rsid w:val="008F455A"/>
    <w:rsid w:val="008F45FE"/>
    <w:rsid w:val="008F465D"/>
    <w:rsid w:val="008F4682"/>
    <w:rsid w:val="008F487A"/>
    <w:rsid w:val="008F48FE"/>
    <w:rsid w:val="008F4B07"/>
    <w:rsid w:val="008F4F0D"/>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C46"/>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02"/>
    <w:rsid w:val="009022C7"/>
    <w:rsid w:val="0090233E"/>
    <w:rsid w:val="0090237A"/>
    <w:rsid w:val="00902381"/>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117"/>
    <w:rsid w:val="00904294"/>
    <w:rsid w:val="0090445A"/>
    <w:rsid w:val="009044E6"/>
    <w:rsid w:val="00904692"/>
    <w:rsid w:val="009047CC"/>
    <w:rsid w:val="00904B6C"/>
    <w:rsid w:val="00904BA6"/>
    <w:rsid w:val="00904BFD"/>
    <w:rsid w:val="00904C3F"/>
    <w:rsid w:val="00904C8F"/>
    <w:rsid w:val="00904FB2"/>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14"/>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E4A"/>
    <w:rsid w:val="00907EB2"/>
    <w:rsid w:val="00907F52"/>
    <w:rsid w:val="00907FB8"/>
    <w:rsid w:val="009100A3"/>
    <w:rsid w:val="009100B3"/>
    <w:rsid w:val="00910114"/>
    <w:rsid w:val="00910183"/>
    <w:rsid w:val="00910335"/>
    <w:rsid w:val="0091052A"/>
    <w:rsid w:val="009105AF"/>
    <w:rsid w:val="009106AA"/>
    <w:rsid w:val="009106E6"/>
    <w:rsid w:val="009106F2"/>
    <w:rsid w:val="00910747"/>
    <w:rsid w:val="0091074C"/>
    <w:rsid w:val="00910819"/>
    <w:rsid w:val="009109F0"/>
    <w:rsid w:val="00910B0F"/>
    <w:rsid w:val="00910D9A"/>
    <w:rsid w:val="00910DAC"/>
    <w:rsid w:val="00910E8F"/>
    <w:rsid w:val="0091116B"/>
    <w:rsid w:val="0091121D"/>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49D"/>
    <w:rsid w:val="00914659"/>
    <w:rsid w:val="00914867"/>
    <w:rsid w:val="009148B6"/>
    <w:rsid w:val="00914901"/>
    <w:rsid w:val="00914931"/>
    <w:rsid w:val="00914AB9"/>
    <w:rsid w:val="00914D3D"/>
    <w:rsid w:val="00914F32"/>
    <w:rsid w:val="00914FCF"/>
    <w:rsid w:val="0091504F"/>
    <w:rsid w:val="009154EA"/>
    <w:rsid w:val="009155A9"/>
    <w:rsid w:val="009155F2"/>
    <w:rsid w:val="0091566A"/>
    <w:rsid w:val="00915693"/>
    <w:rsid w:val="0091593E"/>
    <w:rsid w:val="00915AEB"/>
    <w:rsid w:val="00915B3D"/>
    <w:rsid w:val="00915C73"/>
    <w:rsid w:val="00915E39"/>
    <w:rsid w:val="00915F02"/>
    <w:rsid w:val="00915FBD"/>
    <w:rsid w:val="0091623C"/>
    <w:rsid w:val="00916249"/>
    <w:rsid w:val="00916311"/>
    <w:rsid w:val="0091639E"/>
    <w:rsid w:val="009168A4"/>
    <w:rsid w:val="00917044"/>
    <w:rsid w:val="0091713C"/>
    <w:rsid w:val="0091719D"/>
    <w:rsid w:val="00917222"/>
    <w:rsid w:val="009172A9"/>
    <w:rsid w:val="00917442"/>
    <w:rsid w:val="0091754F"/>
    <w:rsid w:val="00917711"/>
    <w:rsid w:val="00917803"/>
    <w:rsid w:val="00917B25"/>
    <w:rsid w:val="00917B96"/>
    <w:rsid w:val="00917C09"/>
    <w:rsid w:val="00917C24"/>
    <w:rsid w:val="00917D7B"/>
    <w:rsid w:val="009200CB"/>
    <w:rsid w:val="00920213"/>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983"/>
    <w:rsid w:val="00923A02"/>
    <w:rsid w:val="00923C6F"/>
    <w:rsid w:val="00923EEE"/>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85A"/>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CD1"/>
    <w:rsid w:val="00930D08"/>
    <w:rsid w:val="00930D2F"/>
    <w:rsid w:val="00930E4C"/>
    <w:rsid w:val="00930EAC"/>
    <w:rsid w:val="009311DB"/>
    <w:rsid w:val="009311EA"/>
    <w:rsid w:val="009312B2"/>
    <w:rsid w:val="009313CB"/>
    <w:rsid w:val="009313F7"/>
    <w:rsid w:val="009314B7"/>
    <w:rsid w:val="009315A5"/>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6BF"/>
    <w:rsid w:val="0093270F"/>
    <w:rsid w:val="009327DD"/>
    <w:rsid w:val="009327E3"/>
    <w:rsid w:val="0093287C"/>
    <w:rsid w:val="00932BC6"/>
    <w:rsid w:val="00932E82"/>
    <w:rsid w:val="00932FB8"/>
    <w:rsid w:val="00933283"/>
    <w:rsid w:val="0093339D"/>
    <w:rsid w:val="009333B8"/>
    <w:rsid w:val="009333BC"/>
    <w:rsid w:val="009333FB"/>
    <w:rsid w:val="00933508"/>
    <w:rsid w:val="00933536"/>
    <w:rsid w:val="00933836"/>
    <w:rsid w:val="009338CB"/>
    <w:rsid w:val="00933932"/>
    <w:rsid w:val="009339B1"/>
    <w:rsid w:val="00933A0C"/>
    <w:rsid w:val="00933A88"/>
    <w:rsid w:val="00933AC0"/>
    <w:rsid w:val="00933CE0"/>
    <w:rsid w:val="00933CE1"/>
    <w:rsid w:val="00933D46"/>
    <w:rsid w:val="00933DEA"/>
    <w:rsid w:val="00933DF9"/>
    <w:rsid w:val="0093400F"/>
    <w:rsid w:val="00934089"/>
    <w:rsid w:val="009340FA"/>
    <w:rsid w:val="0093417D"/>
    <w:rsid w:val="009343D2"/>
    <w:rsid w:val="00934529"/>
    <w:rsid w:val="009345C9"/>
    <w:rsid w:val="009345DE"/>
    <w:rsid w:val="009345EF"/>
    <w:rsid w:val="009346A3"/>
    <w:rsid w:val="00934846"/>
    <w:rsid w:val="009348AF"/>
    <w:rsid w:val="00934985"/>
    <w:rsid w:val="00934A5D"/>
    <w:rsid w:val="00934A73"/>
    <w:rsid w:val="00934C3A"/>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6D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2E7B"/>
    <w:rsid w:val="00943091"/>
    <w:rsid w:val="0094317D"/>
    <w:rsid w:val="009431B4"/>
    <w:rsid w:val="00943251"/>
    <w:rsid w:val="00943270"/>
    <w:rsid w:val="009434C8"/>
    <w:rsid w:val="0094350B"/>
    <w:rsid w:val="009435CC"/>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7C"/>
    <w:rsid w:val="00945585"/>
    <w:rsid w:val="009455B6"/>
    <w:rsid w:val="00945984"/>
    <w:rsid w:val="00945A18"/>
    <w:rsid w:val="00945BA6"/>
    <w:rsid w:val="00945BB3"/>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239"/>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CE5"/>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7E7"/>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6C7"/>
    <w:rsid w:val="009607CD"/>
    <w:rsid w:val="00960A30"/>
    <w:rsid w:val="00960AB6"/>
    <w:rsid w:val="00960C28"/>
    <w:rsid w:val="00960C78"/>
    <w:rsid w:val="00960D73"/>
    <w:rsid w:val="00960D80"/>
    <w:rsid w:val="00960E2B"/>
    <w:rsid w:val="00960E8C"/>
    <w:rsid w:val="00960F11"/>
    <w:rsid w:val="00960F1B"/>
    <w:rsid w:val="0096114B"/>
    <w:rsid w:val="00961185"/>
    <w:rsid w:val="0096118C"/>
    <w:rsid w:val="00961218"/>
    <w:rsid w:val="0096126C"/>
    <w:rsid w:val="0096128D"/>
    <w:rsid w:val="00961582"/>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030"/>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AE3"/>
    <w:rsid w:val="00971B11"/>
    <w:rsid w:val="00971BE0"/>
    <w:rsid w:val="00971E91"/>
    <w:rsid w:val="00971ED5"/>
    <w:rsid w:val="00971EE0"/>
    <w:rsid w:val="00972020"/>
    <w:rsid w:val="009720A4"/>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6F9"/>
    <w:rsid w:val="009748CA"/>
    <w:rsid w:val="00974CE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34"/>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E4A"/>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A3B"/>
    <w:rsid w:val="00986B7C"/>
    <w:rsid w:val="00986CD4"/>
    <w:rsid w:val="00986D68"/>
    <w:rsid w:val="00986E76"/>
    <w:rsid w:val="00986EBD"/>
    <w:rsid w:val="00986FF2"/>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93"/>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4D7"/>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89"/>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4B"/>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27"/>
    <w:rsid w:val="009A4F3E"/>
    <w:rsid w:val="009A4FD2"/>
    <w:rsid w:val="009A518E"/>
    <w:rsid w:val="009A52EE"/>
    <w:rsid w:val="009A52F2"/>
    <w:rsid w:val="009A532B"/>
    <w:rsid w:val="009A547B"/>
    <w:rsid w:val="009A54F1"/>
    <w:rsid w:val="009A5509"/>
    <w:rsid w:val="009A5604"/>
    <w:rsid w:val="009A56D4"/>
    <w:rsid w:val="009A5752"/>
    <w:rsid w:val="009A5788"/>
    <w:rsid w:val="009A57BD"/>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14"/>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2D0"/>
    <w:rsid w:val="009B637A"/>
    <w:rsid w:val="009B650B"/>
    <w:rsid w:val="009B6605"/>
    <w:rsid w:val="009B665D"/>
    <w:rsid w:val="009B6684"/>
    <w:rsid w:val="009B66EC"/>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9A"/>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2FA7"/>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08"/>
    <w:rsid w:val="009C45C0"/>
    <w:rsid w:val="009C4699"/>
    <w:rsid w:val="009C46B2"/>
    <w:rsid w:val="009C46DC"/>
    <w:rsid w:val="009C4831"/>
    <w:rsid w:val="009C4C7A"/>
    <w:rsid w:val="009C4DA7"/>
    <w:rsid w:val="009C4DF6"/>
    <w:rsid w:val="009C4DFC"/>
    <w:rsid w:val="009C4ED7"/>
    <w:rsid w:val="009C5181"/>
    <w:rsid w:val="009C51DA"/>
    <w:rsid w:val="009C5220"/>
    <w:rsid w:val="009C53B1"/>
    <w:rsid w:val="009C5613"/>
    <w:rsid w:val="009C56C0"/>
    <w:rsid w:val="009C57F3"/>
    <w:rsid w:val="009C59F0"/>
    <w:rsid w:val="009C5A25"/>
    <w:rsid w:val="009C5A8C"/>
    <w:rsid w:val="009C5AD1"/>
    <w:rsid w:val="009C5D10"/>
    <w:rsid w:val="009C5D82"/>
    <w:rsid w:val="009C5E49"/>
    <w:rsid w:val="009C6041"/>
    <w:rsid w:val="009C611A"/>
    <w:rsid w:val="009C6257"/>
    <w:rsid w:val="009C643E"/>
    <w:rsid w:val="009C649D"/>
    <w:rsid w:val="009C669D"/>
    <w:rsid w:val="009C66BF"/>
    <w:rsid w:val="009C6874"/>
    <w:rsid w:val="009C6A0A"/>
    <w:rsid w:val="009C6A28"/>
    <w:rsid w:val="009C6AFA"/>
    <w:rsid w:val="009C6E32"/>
    <w:rsid w:val="009C6E5F"/>
    <w:rsid w:val="009C6E86"/>
    <w:rsid w:val="009C6EA1"/>
    <w:rsid w:val="009C6F9D"/>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8D3"/>
    <w:rsid w:val="009D1951"/>
    <w:rsid w:val="009D19C1"/>
    <w:rsid w:val="009D1B54"/>
    <w:rsid w:val="009D1B8F"/>
    <w:rsid w:val="009D1CAD"/>
    <w:rsid w:val="009D1CD9"/>
    <w:rsid w:val="009D1D05"/>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4A"/>
    <w:rsid w:val="009D2687"/>
    <w:rsid w:val="009D296A"/>
    <w:rsid w:val="009D2AA1"/>
    <w:rsid w:val="009D2BB8"/>
    <w:rsid w:val="009D2BE1"/>
    <w:rsid w:val="009D2CDD"/>
    <w:rsid w:val="009D2E2F"/>
    <w:rsid w:val="009D30BF"/>
    <w:rsid w:val="009D3100"/>
    <w:rsid w:val="009D315C"/>
    <w:rsid w:val="009D31B1"/>
    <w:rsid w:val="009D3242"/>
    <w:rsid w:val="009D327D"/>
    <w:rsid w:val="009D33B0"/>
    <w:rsid w:val="009D342B"/>
    <w:rsid w:val="009D3791"/>
    <w:rsid w:val="009D386D"/>
    <w:rsid w:val="009D399A"/>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B81"/>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4E6"/>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9CA"/>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585"/>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A08"/>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A7D"/>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AF"/>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BFF"/>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DA7"/>
    <w:rsid w:val="009F7EA3"/>
    <w:rsid w:val="009F7F5A"/>
    <w:rsid w:val="009F7FE5"/>
    <w:rsid w:val="00A002A9"/>
    <w:rsid w:val="00A00532"/>
    <w:rsid w:val="00A005D8"/>
    <w:rsid w:val="00A006A8"/>
    <w:rsid w:val="00A00749"/>
    <w:rsid w:val="00A009E4"/>
    <w:rsid w:val="00A00A52"/>
    <w:rsid w:val="00A00A78"/>
    <w:rsid w:val="00A00C1B"/>
    <w:rsid w:val="00A00F8D"/>
    <w:rsid w:val="00A00FBF"/>
    <w:rsid w:val="00A0118E"/>
    <w:rsid w:val="00A0123A"/>
    <w:rsid w:val="00A01281"/>
    <w:rsid w:val="00A0142B"/>
    <w:rsid w:val="00A01468"/>
    <w:rsid w:val="00A01498"/>
    <w:rsid w:val="00A01570"/>
    <w:rsid w:val="00A01687"/>
    <w:rsid w:val="00A016F6"/>
    <w:rsid w:val="00A0193B"/>
    <w:rsid w:val="00A01C0F"/>
    <w:rsid w:val="00A01CC5"/>
    <w:rsid w:val="00A01E82"/>
    <w:rsid w:val="00A02093"/>
    <w:rsid w:val="00A02114"/>
    <w:rsid w:val="00A02137"/>
    <w:rsid w:val="00A0216E"/>
    <w:rsid w:val="00A02187"/>
    <w:rsid w:val="00A02289"/>
    <w:rsid w:val="00A022E1"/>
    <w:rsid w:val="00A024F6"/>
    <w:rsid w:val="00A0250D"/>
    <w:rsid w:val="00A0259A"/>
    <w:rsid w:val="00A02648"/>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312"/>
    <w:rsid w:val="00A055B4"/>
    <w:rsid w:val="00A05687"/>
    <w:rsid w:val="00A05916"/>
    <w:rsid w:val="00A05C55"/>
    <w:rsid w:val="00A05CA1"/>
    <w:rsid w:val="00A05D76"/>
    <w:rsid w:val="00A05DF8"/>
    <w:rsid w:val="00A05E9A"/>
    <w:rsid w:val="00A05EB9"/>
    <w:rsid w:val="00A05EF0"/>
    <w:rsid w:val="00A0664A"/>
    <w:rsid w:val="00A06812"/>
    <w:rsid w:val="00A068AF"/>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78"/>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CE7"/>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A00"/>
    <w:rsid w:val="00A15B44"/>
    <w:rsid w:val="00A15B70"/>
    <w:rsid w:val="00A15CDA"/>
    <w:rsid w:val="00A15D05"/>
    <w:rsid w:val="00A15E38"/>
    <w:rsid w:val="00A15E49"/>
    <w:rsid w:val="00A161DA"/>
    <w:rsid w:val="00A162F7"/>
    <w:rsid w:val="00A162FF"/>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CAB"/>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1F8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3E"/>
    <w:rsid w:val="00A25079"/>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25"/>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64"/>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07"/>
    <w:rsid w:val="00A34637"/>
    <w:rsid w:val="00A3486E"/>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C41"/>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3"/>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C64"/>
    <w:rsid w:val="00A43D0C"/>
    <w:rsid w:val="00A43D42"/>
    <w:rsid w:val="00A44084"/>
    <w:rsid w:val="00A44091"/>
    <w:rsid w:val="00A44116"/>
    <w:rsid w:val="00A44166"/>
    <w:rsid w:val="00A442DC"/>
    <w:rsid w:val="00A4438A"/>
    <w:rsid w:val="00A444A7"/>
    <w:rsid w:val="00A44590"/>
    <w:rsid w:val="00A445C3"/>
    <w:rsid w:val="00A44857"/>
    <w:rsid w:val="00A44932"/>
    <w:rsid w:val="00A44945"/>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E31"/>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79B"/>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79"/>
    <w:rsid w:val="00A52B88"/>
    <w:rsid w:val="00A52D2B"/>
    <w:rsid w:val="00A52D5B"/>
    <w:rsid w:val="00A531A0"/>
    <w:rsid w:val="00A533B8"/>
    <w:rsid w:val="00A5350B"/>
    <w:rsid w:val="00A53534"/>
    <w:rsid w:val="00A535DA"/>
    <w:rsid w:val="00A53640"/>
    <w:rsid w:val="00A5372C"/>
    <w:rsid w:val="00A53910"/>
    <w:rsid w:val="00A53A0E"/>
    <w:rsid w:val="00A53A13"/>
    <w:rsid w:val="00A53DF9"/>
    <w:rsid w:val="00A53EF6"/>
    <w:rsid w:val="00A540F9"/>
    <w:rsid w:val="00A541A7"/>
    <w:rsid w:val="00A541B9"/>
    <w:rsid w:val="00A54377"/>
    <w:rsid w:val="00A5437B"/>
    <w:rsid w:val="00A543E0"/>
    <w:rsid w:val="00A54464"/>
    <w:rsid w:val="00A547E9"/>
    <w:rsid w:val="00A54A7C"/>
    <w:rsid w:val="00A54C08"/>
    <w:rsid w:val="00A54C28"/>
    <w:rsid w:val="00A54C9E"/>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4D2"/>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32"/>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1A"/>
    <w:rsid w:val="00A63F36"/>
    <w:rsid w:val="00A64044"/>
    <w:rsid w:val="00A64049"/>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1F8"/>
    <w:rsid w:val="00A66244"/>
    <w:rsid w:val="00A6636F"/>
    <w:rsid w:val="00A66417"/>
    <w:rsid w:val="00A66488"/>
    <w:rsid w:val="00A6674F"/>
    <w:rsid w:val="00A667F1"/>
    <w:rsid w:val="00A66AC9"/>
    <w:rsid w:val="00A66BA8"/>
    <w:rsid w:val="00A66CD2"/>
    <w:rsid w:val="00A66E9B"/>
    <w:rsid w:val="00A66F25"/>
    <w:rsid w:val="00A66F31"/>
    <w:rsid w:val="00A66F4C"/>
    <w:rsid w:val="00A672A8"/>
    <w:rsid w:val="00A673FA"/>
    <w:rsid w:val="00A6745D"/>
    <w:rsid w:val="00A67501"/>
    <w:rsid w:val="00A67529"/>
    <w:rsid w:val="00A67544"/>
    <w:rsid w:val="00A676D7"/>
    <w:rsid w:val="00A67775"/>
    <w:rsid w:val="00A678AF"/>
    <w:rsid w:val="00A678DE"/>
    <w:rsid w:val="00A67973"/>
    <w:rsid w:val="00A702EF"/>
    <w:rsid w:val="00A70391"/>
    <w:rsid w:val="00A7044E"/>
    <w:rsid w:val="00A704B3"/>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24A"/>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4DE"/>
    <w:rsid w:val="00A73574"/>
    <w:rsid w:val="00A735F9"/>
    <w:rsid w:val="00A7388B"/>
    <w:rsid w:val="00A73A0A"/>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BD1"/>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7FC"/>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4C9"/>
    <w:rsid w:val="00A85560"/>
    <w:rsid w:val="00A85674"/>
    <w:rsid w:val="00A8567A"/>
    <w:rsid w:val="00A85795"/>
    <w:rsid w:val="00A85874"/>
    <w:rsid w:val="00A859A1"/>
    <w:rsid w:val="00A85BCC"/>
    <w:rsid w:val="00A85C43"/>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6CBE"/>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23"/>
    <w:rsid w:val="00A93ABE"/>
    <w:rsid w:val="00A93BD4"/>
    <w:rsid w:val="00A93CA4"/>
    <w:rsid w:val="00A93DFB"/>
    <w:rsid w:val="00A93E76"/>
    <w:rsid w:val="00A93F63"/>
    <w:rsid w:val="00A940A3"/>
    <w:rsid w:val="00A941C4"/>
    <w:rsid w:val="00A941D8"/>
    <w:rsid w:val="00A9428F"/>
    <w:rsid w:val="00A944FE"/>
    <w:rsid w:val="00A94572"/>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05"/>
    <w:rsid w:val="00AA2F3B"/>
    <w:rsid w:val="00AA2F9B"/>
    <w:rsid w:val="00AA302C"/>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7FC"/>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A33"/>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0D"/>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6D5"/>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5C"/>
    <w:rsid w:val="00AC0471"/>
    <w:rsid w:val="00AC0492"/>
    <w:rsid w:val="00AC063D"/>
    <w:rsid w:val="00AC086D"/>
    <w:rsid w:val="00AC09E4"/>
    <w:rsid w:val="00AC0B99"/>
    <w:rsid w:val="00AC0BF6"/>
    <w:rsid w:val="00AC0C68"/>
    <w:rsid w:val="00AC0EAC"/>
    <w:rsid w:val="00AC0F7A"/>
    <w:rsid w:val="00AC0FF0"/>
    <w:rsid w:val="00AC10A1"/>
    <w:rsid w:val="00AC16B0"/>
    <w:rsid w:val="00AC182B"/>
    <w:rsid w:val="00AC1856"/>
    <w:rsid w:val="00AC1A1B"/>
    <w:rsid w:val="00AC1A3A"/>
    <w:rsid w:val="00AC1A58"/>
    <w:rsid w:val="00AC1B84"/>
    <w:rsid w:val="00AC1D88"/>
    <w:rsid w:val="00AC2090"/>
    <w:rsid w:val="00AC2191"/>
    <w:rsid w:val="00AC2649"/>
    <w:rsid w:val="00AC2740"/>
    <w:rsid w:val="00AC27BD"/>
    <w:rsid w:val="00AC27DA"/>
    <w:rsid w:val="00AC27FA"/>
    <w:rsid w:val="00AC2A42"/>
    <w:rsid w:val="00AC2B43"/>
    <w:rsid w:val="00AC2DC2"/>
    <w:rsid w:val="00AC2EBF"/>
    <w:rsid w:val="00AC318A"/>
    <w:rsid w:val="00AC3325"/>
    <w:rsid w:val="00AC3375"/>
    <w:rsid w:val="00AC3377"/>
    <w:rsid w:val="00AC34CD"/>
    <w:rsid w:val="00AC371A"/>
    <w:rsid w:val="00AC382A"/>
    <w:rsid w:val="00AC3997"/>
    <w:rsid w:val="00AC3ACA"/>
    <w:rsid w:val="00AC3B1E"/>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4E6"/>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8D1"/>
    <w:rsid w:val="00AD0917"/>
    <w:rsid w:val="00AD099B"/>
    <w:rsid w:val="00AD0A3E"/>
    <w:rsid w:val="00AD0A93"/>
    <w:rsid w:val="00AD0B6A"/>
    <w:rsid w:val="00AD0DCA"/>
    <w:rsid w:val="00AD1077"/>
    <w:rsid w:val="00AD124D"/>
    <w:rsid w:val="00AD1493"/>
    <w:rsid w:val="00AD14CD"/>
    <w:rsid w:val="00AD168B"/>
    <w:rsid w:val="00AD1794"/>
    <w:rsid w:val="00AD17B8"/>
    <w:rsid w:val="00AD1B1D"/>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AA9"/>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13"/>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2"/>
    <w:rsid w:val="00AF3CFF"/>
    <w:rsid w:val="00AF3DEB"/>
    <w:rsid w:val="00AF3F5A"/>
    <w:rsid w:val="00AF409A"/>
    <w:rsid w:val="00AF40A0"/>
    <w:rsid w:val="00AF41B6"/>
    <w:rsid w:val="00AF41BA"/>
    <w:rsid w:val="00AF44A9"/>
    <w:rsid w:val="00AF4501"/>
    <w:rsid w:val="00AF45C7"/>
    <w:rsid w:val="00AF47A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5BB"/>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87"/>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DFA"/>
    <w:rsid w:val="00B02ECB"/>
    <w:rsid w:val="00B02EEB"/>
    <w:rsid w:val="00B02F45"/>
    <w:rsid w:val="00B02F62"/>
    <w:rsid w:val="00B02FE7"/>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508"/>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BA1"/>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7D6"/>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1E0"/>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DC"/>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1FA"/>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0C"/>
    <w:rsid w:val="00B222B0"/>
    <w:rsid w:val="00B22327"/>
    <w:rsid w:val="00B22383"/>
    <w:rsid w:val="00B2244E"/>
    <w:rsid w:val="00B22554"/>
    <w:rsid w:val="00B2257A"/>
    <w:rsid w:val="00B22580"/>
    <w:rsid w:val="00B22661"/>
    <w:rsid w:val="00B22664"/>
    <w:rsid w:val="00B2268D"/>
    <w:rsid w:val="00B22922"/>
    <w:rsid w:val="00B22AD8"/>
    <w:rsid w:val="00B22B4F"/>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5F38"/>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7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DCA"/>
    <w:rsid w:val="00B30E02"/>
    <w:rsid w:val="00B30EC1"/>
    <w:rsid w:val="00B3108F"/>
    <w:rsid w:val="00B31144"/>
    <w:rsid w:val="00B311CB"/>
    <w:rsid w:val="00B3120C"/>
    <w:rsid w:val="00B3122C"/>
    <w:rsid w:val="00B313D0"/>
    <w:rsid w:val="00B3145C"/>
    <w:rsid w:val="00B31468"/>
    <w:rsid w:val="00B31586"/>
    <w:rsid w:val="00B315D2"/>
    <w:rsid w:val="00B3174D"/>
    <w:rsid w:val="00B3181D"/>
    <w:rsid w:val="00B3182E"/>
    <w:rsid w:val="00B3186E"/>
    <w:rsid w:val="00B31925"/>
    <w:rsid w:val="00B319C2"/>
    <w:rsid w:val="00B31AA1"/>
    <w:rsid w:val="00B31C87"/>
    <w:rsid w:val="00B31CAB"/>
    <w:rsid w:val="00B31EB8"/>
    <w:rsid w:val="00B31F5E"/>
    <w:rsid w:val="00B31FA8"/>
    <w:rsid w:val="00B3224F"/>
    <w:rsid w:val="00B322BD"/>
    <w:rsid w:val="00B323C9"/>
    <w:rsid w:val="00B325F3"/>
    <w:rsid w:val="00B32864"/>
    <w:rsid w:val="00B32A47"/>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EBB"/>
    <w:rsid w:val="00B36F2F"/>
    <w:rsid w:val="00B36F3F"/>
    <w:rsid w:val="00B36FBE"/>
    <w:rsid w:val="00B3706E"/>
    <w:rsid w:val="00B37122"/>
    <w:rsid w:val="00B372A9"/>
    <w:rsid w:val="00B37478"/>
    <w:rsid w:val="00B374DC"/>
    <w:rsid w:val="00B374F4"/>
    <w:rsid w:val="00B378A1"/>
    <w:rsid w:val="00B37A01"/>
    <w:rsid w:val="00B37AE6"/>
    <w:rsid w:val="00B37B46"/>
    <w:rsid w:val="00B37B8F"/>
    <w:rsid w:val="00B37C0E"/>
    <w:rsid w:val="00B37CF7"/>
    <w:rsid w:val="00B37E38"/>
    <w:rsid w:val="00B40004"/>
    <w:rsid w:val="00B401AA"/>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5FC"/>
    <w:rsid w:val="00B428FD"/>
    <w:rsid w:val="00B42B14"/>
    <w:rsid w:val="00B42F60"/>
    <w:rsid w:val="00B43273"/>
    <w:rsid w:val="00B432CA"/>
    <w:rsid w:val="00B4339B"/>
    <w:rsid w:val="00B4361B"/>
    <w:rsid w:val="00B4373B"/>
    <w:rsid w:val="00B4374E"/>
    <w:rsid w:val="00B43765"/>
    <w:rsid w:val="00B438F9"/>
    <w:rsid w:val="00B439D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80E"/>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64"/>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04"/>
    <w:rsid w:val="00B53B69"/>
    <w:rsid w:val="00B53BC8"/>
    <w:rsid w:val="00B53DC0"/>
    <w:rsid w:val="00B53F7D"/>
    <w:rsid w:val="00B5404D"/>
    <w:rsid w:val="00B540C1"/>
    <w:rsid w:val="00B540DF"/>
    <w:rsid w:val="00B54192"/>
    <w:rsid w:val="00B542C0"/>
    <w:rsid w:val="00B5439B"/>
    <w:rsid w:val="00B543A8"/>
    <w:rsid w:val="00B5447C"/>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4F40"/>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974"/>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4C7"/>
    <w:rsid w:val="00B665EA"/>
    <w:rsid w:val="00B666A9"/>
    <w:rsid w:val="00B66AEC"/>
    <w:rsid w:val="00B66BD2"/>
    <w:rsid w:val="00B66C5C"/>
    <w:rsid w:val="00B66C88"/>
    <w:rsid w:val="00B66D9E"/>
    <w:rsid w:val="00B66E20"/>
    <w:rsid w:val="00B66F66"/>
    <w:rsid w:val="00B66F9B"/>
    <w:rsid w:val="00B67137"/>
    <w:rsid w:val="00B67145"/>
    <w:rsid w:val="00B671AF"/>
    <w:rsid w:val="00B671C0"/>
    <w:rsid w:val="00B672EF"/>
    <w:rsid w:val="00B674E7"/>
    <w:rsid w:val="00B675E7"/>
    <w:rsid w:val="00B67659"/>
    <w:rsid w:val="00B6768D"/>
    <w:rsid w:val="00B677EB"/>
    <w:rsid w:val="00B67BA6"/>
    <w:rsid w:val="00B67D4E"/>
    <w:rsid w:val="00B67DE4"/>
    <w:rsid w:val="00B7015C"/>
    <w:rsid w:val="00B701D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58"/>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4B"/>
    <w:rsid w:val="00B742C9"/>
    <w:rsid w:val="00B74771"/>
    <w:rsid w:val="00B7478C"/>
    <w:rsid w:val="00B747C3"/>
    <w:rsid w:val="00B748E6"/>
    <w:rsid w:val="00B74C44"/>
    <w:rsid w:val="00B74DB0"/>
    <w:rsid w:val="00B74DDA"/>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2FC"/>
    <w:rsid w:val="00B763D9"/>
    <w:rsid w:val="00B7656F"/>
    <w:rsid w:val="00B765A6"/>
    <w:rsid w:val="00B76789"/>
    <w:rsid w:val="00B767BB"/>
    <w:rsid w:val="00B76804"/>
    <w:rsid w:val="00B7689C"/>
    <w:rsid w:val="00B76A15"/>
    <w:rsid w:val="00B76A66"/>
    <w:rsid w:val="00B76A89"/>
    <w:rsid w:val="00B76AF0"/>
    <w:rsid w:val="00B76D11"/>
    <w:rsid w:val="00B76E25"/>
    <w:rsid w:val="00B76EB8"/>
    <w:rsid w:val="00B76F7F"/>
    <w:rsid w:val="00B7716E"/>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21"/>
    <w:rsid w:val="00B813C7"/>
    <w:rsid w:val="00B81425"/>
    <w:rsid w:val="00B8147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1B"/>
    <w:rsid w:val="00B84A3C"/>
    <w:rsid w:val="00B84A54"/>
    <w:rsid w:val="00B84AA0"/>
    <w:rsid w:val="00B84AAB"/>
    <w:rsid w:val="00B84B14"/>
    <w:rsid w:val="00B84B6F"/>
    <w:rsid w:val="00B84B84"/>
    <w:rsid w:val="00B84D71"/>
    <w:rsid w:val="00B84E07"/>
    <w:rsid w:val="00B84FA5"/>
    <w:rsid w:val="00B84FBE"/>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6BF"/>
    <w:rsid w:val="00B8780C"/>
    <w:rsid w:val="00B878DC"/>
    <w:rsid w:val="00B87935"/>
    <w:rsid w:val="00B8795A"/>
    <w:rsid w:val="00B8795E"/>
    <w:rsid w:val="00B879EB"/>
    <w:rsid w:val="00B87A6C"/>
    <w:rsid w:val="00B87B36"/>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35"/>
    <w:rsid w:val="00B937BF"/>
    <w:rsid w:val="00B937F4"/>
    <w:rsid w:val="00B937FB"/>
    <w:rsid w:val="00B93831"/>
    <w:rsid w:val="00B93918"/>
    <w:rsid w:val="00B93AFE"/>
    <w:rsid w:val="00B93DB5"/>
    <w:rsid w:val="00B93F8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026"/>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1B6"/>
    <w:rsid w:val="00B97305"/>
    <w:rsid w:val="00B9748A"/>
    <w:rsid w:val="00B974B0"/>
    <w:rsid w:val="00B97648"/>
    <w:rsid w:val="00B97777"/>
    <w:rsid w:val="00B9778F"/>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024"/>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E0C"/>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01F"/>
    <w:rsid w:val="00BB21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BD"/>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246"/>
    <w:rsid w:val="00BB736F"/>
    <w:rsid w:val="00BB7787"/>
    <w:rsid w:val="00BB77C3"/>
    <w:rsid w:val="00BB7C1E"/>
    <w:rsid w:val="00BB7C66"/>
    <w:rsid w:val="00BB7FC1"/>
    <w:rsid w:val="00BC01D9"/>
    <w:rsid w:val="00BC0266"/>
    <w:rsid w:val="00BC0342"/>
    <w:rsid w:val="00BC03ED"/>
    <w:rsid w:val="00BC0495"/>
    <w:rsid w:val="00BC05A2"/>
    <w:rsid w:val="00BC094A"/>
    <w:rsid w:val="00BC09D4"/>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43"/>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AC1"/>
    <w:rsid w:val="00BC4BD6"/>
    <w:rsid w:val="00BC4CD9"/>
    <w:rsid w:val="00BC4D44"/>
    <w:rsid w:val="00BC4E65"/>
    <w:rsid w:val="00BC4EA9"/>
    <w:rsid w:val="00BC4EDA"/>
    <w:rsid w:val="00BC4F8B"/>
    <w:rsid w:val="00BC5080"/>
    <w:rsid w:val="00BC50BD"/>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9D"/>
    <w:rsid w:val="00BD11BA"/>
    <w:rsid w:val="00BD1266"/>
    <w:rsid w:val="00BD1332"/>
    <w:rsid w:val="00BD1390"/>
    <w:rsid w:val="00BD1476"/>
    <w:rsid w:val="00BD14C5"/>
    <w:rsid w:val="00BD15D4"/>
    <w:rsid w:val="00BD17A1"/>
    <w:rsid w:val="00BD18D7"/>
    <w:rsid w:val="00BD18E4"/>
    <w:rsid w:val="00BD19CA"/>
    <w:rsid w:val="00BD19DC"/>
    <w:rsid w:val="00BD1D68"/>
    <w:rsid w:val="00BD1E68"/>
    <w:rsid w:val="00BD1E87"/>
    <w:rsid w:val="00BD2011"/>
    <w:rsid w:val="00BD206C"/>
    <w:rsid w:val="00BD235B"/>
    <w:rsid w:val="00BD249D"/>
    <w:rsid w:val="00BD2560"/>
    <w:rsid w:val="00BD2A9B"/>
    <w:rsid w:val="00BD2BC2"/>
    <w:rsid w:val="00BD2C79"/>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46"/>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8F"/>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413"/>
    <w:rsid w:val="00BD65B0"/>
    <w:rsid w:val="00BD6637"/>
    <w:rsid w:val="00BD6750"/>
    <w:rsid w:val="00BD675F"/>
    <w:rsid w:val="00BD6762"/>
    <w:rsid w:val="00BD67B5"/>
    <w:rsid w:val="00BD6845"/>
    <w:rsid w:val="00BD68B1"/>
    <w:rsid w:val="00BD6A36"/>
    <w:rsid w:val="00BD6B25"/>
    <w:rsid w:val="00BD6BCB"/>
    <w:rsid w:val="00BD6CD2"/>
    <w:rsid w:val="00BD6D1F"/>
    <w:rsid w:val="00BD6DE5"/>
    <w:rsid w:val="00BD6E88"/>
    <w:rsid w:val="00BD6F06"/>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942"/>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B6F"/>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EE"/>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9CC"/>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5F"/>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DB3"/>
    <w:rsid w:val="00BF3E0B"/>
    <w:rsid w:val="00BF40DA"/>
    <w:rsid w:val="00BF42E5"/>
    <w:rsid w:val="00BF42F5"/>
    <w:rsid w:val="00BF4462"/>
    <w:rsid w:val="00BF4543"/>
    <w:rsid w:val="00BF4857"/>
    <w:rsid w:val="00BF48D6"/>
    <w:rsid w:val="00BF4992"/>
    <w:rsid w:val="00BF4A37"/>
    <w:rsid w:val="00BF4DC2"/>
    <w:rsid w:val="00BF4E2F"/>
    <w:rsid w:val="00BF4EE3"/>
    <w:rsid w:val="00BF4F89"/>
    <w:rsid w:val="00BF529C"/>
    <w:rsid w:val="00BF536A"/>
    <w:rsid w:val="00BF5395"/>
    <w:rsid w:val="00BF55AA"/>
    <w:rsid w:val="00BF5643"/>
    <w:rsid w:val="00BF58C9"/>
    <w:rsid w:val="00BF5C59"/>
    <w:rsid w:val="00BF5C72"/>
    <w:rsid w:val="00BF5D74"/>
    <w:rsid w:val="00BF5E14"/>
    <w:rsid w:val="00BF5EEA"/>
    <w:rsid w:val="00BF5F65"/>
    <w:rsid w:val="00BF6026"/>
    <w:rsid w:val="00BF609F"/>
    <w:rsid w:val="00BF60AF"/>
    <w:rsid w:val="00BF60C1"/>
    <w:rsid w:val="00BF61F1"/>
    <w:rsid w:val="00BF6270"/>
    <w:rsid w:val="00BF6541"/>
    <w:rsid w:val="00BF6619"/>
    <w:rsid w:val="00BF6623"/>
    <w:rsid w:val="00BF67C0"/>
    <w:rsid w:val="00BF688F"/>
    <w:rsid w:val="00BF6A8A"/>
    <w:rsid w:val="00BF6C24"/>
    <w:rsid w:val="00BF6C36"/>
    <w:rsid w:val="00BF6C37"/>
    <w:rsid w:val="00BF6D55"/>
    <w:rsid w:val="00BF6E4F"/>
    <w:rsid w:val="00BF6E86"/>
    <w:rsid w:val="00BF6EB3"/>
    <w:rsid w:val="00BF7002"/>
    <w:rsid w:val="00BF7033"/>
    <w:rsid w:val="00BF7109"/>
    <w:rsid w:val="00BF7142"/>
    <w:rsid w:val="00BF71B8"/>
    <w:rsid w:val="00BF7386"/>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AAD"/>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3"/>
    <w:rsid w:val="00C0247A"/>
    <w:rsid w:val="00C024CC"/>
    <w:rsid w:val="00C024D3"/>
    <w:rsid w:val="00C0260A"/>
    <w:rsid w:val="00C026B5"/>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44B"/>
    <w:rsid w:val="00C075E2"/>
    <w:rsid w:val="00C0764F"/>
    <w:rsid w:val="00C07699"/>
    <w:rsid w:val="00C077E8"/>
    <w:rsid w:val="00C07885"/>
    <w:rsid w:val="00C078A8"/>
    <w:rsid w:val="00C0790E"/>
    <w:rsid w:val="00C0796D"/>
    <w:rsid w:val="00C079D9"/>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04"/>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17"/>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525"/>
    <w:rsid w:val="00C1488F"/>
    <w:rsid w:val="00C14935"/>
    <w:rsid w:val="00C149CF"/>
    <w:rsid w:val="00C14A05"/>
    <w:rsid w:val="00C14C4A"/>
    <w:rsid w:val="00C14E52"/>
    <w:rsid w:val="00C14E5A"/>
    <w:rsid w:val="00C14EC0"/>
    <w:rsid w:val="00C14FF3"/>
    <w:rsid w:val="00C14FF5"/>
    <w:rsid w:val="00C15183"/>
    <w:rsid w:val="00C151F4"/>
    <w:rsid w:val="00C152AB"/>
    <w:rsid w:val="00C1544A"/>
    <w:rsid w:val="00C154CE"/>
    <w:rsid w:val="00C15960"/>
    <w:rsid w:val="00C15BF6"/>
    <w:rsid w:val="00C15C3A"/>
    <w:rsid w:val="00C15CE7"/>
    <w:rsid w:val="00C15DE9"/>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DA4"/>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1A"/>
    <w:rsid w:val="00C252F8"/>
    <w:rsid w:val="00C25588"/>
    <w:rsid w:val="00C2564E"/>
    <w:rsid w:val="00C25722"/>
    <w:rsid w:val="00C25781"/>
    <w:rsid w:val="00C259B6"/>
    <w:rsid w:val="00C25BE2"/>
    <w:rsid w:val="00C25C21"/>
    <w:rsid w:val="00C25C62"/>
    <w:rsid w:val="00C25D4F"/>
    <w:rsid w:val="00C25E80"/>
    <w:rsid w:val="00C25F33"/>
    <w:rsid w:val="00C25F75"/>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07"/>
    <w:rsid w:val="00C34B71"/>
    <w:rsid w:val="00C34BAC"/>
    <w:rsid w:val="00C34C58"/>
    <w:rsid w:val="00C34CD7"/>
    <w:rsid w:val="00C34DBB"/>
    <w:rsid w:val="00C34FC9"/>
    <w:rsid w:val="00C35072"/>
    <w:rsid w:val="00C351E0"/>
    <w:rsid w:val="00C35248"/>
    <w:rsid w:val="00C35370"/>
    <w:rsid w:val="00C3562A"/>
    <w:rsid w:val="00C35C84"/>
    <w:rsid w:val="00C35DB1"/>
    <w:rsid w:val="00C35FBC"/>
    <w:rsid w:val="00C3616F"/>
    <w:rsid w:val="00C36203"/>
    <w:rsid w:val="00C36394"/>
    <w:rsid w:val="00C36457"/>
    <w:rsid w:val="00C364A4"/>
    <w:rsid w:val="00C3658F"/>
    <w:rsid w:val="00C36595"/>
    <w:rsid w:val="00C366C2"/>
    <w:rsid w:val="00C368B4"/>
    <w:rsid w:val="00C36CD2"/>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84"/>
    <w:rsid w:val="00C37CBE"/>
    <w:rsid w:val="00C4030D"/>
    <w:rsid w:val="00C40397"/>
    <w:rsid w:val="00C403B2"/>
    <w:rsid w:val="00C40411"/>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DCC"/>
    <w:rsid w:val="00C41E09"/>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18B"/>
    <w:rsid w:val="00C44294"/>
    <w:rsid w:val="00C4429B"/>
    <w:rsid w:val="00C443FE"/>
    <w:rsid w:val="00C44682"/>
    <w:rsid w:val="00C44688"/>
    <w:rsid w:val="00C446E6"/>
    <w:rsid w:val="00C44841"/>
    <w:rsid w:val="00C44935"/>
    <w:rsid w:val="00C44A4B"/>
    <w:rsid w:val="00C44A7E"/>
    <w:rsid w:val="00C44B0B"/>
    <w:rsid w:val="00C44BE0"/>
    <w:rsid w:val="00C44D47"/>
    <w:rsid w:val="00C44E44"/>
    <w:rsid w:val="00C4501D"/>
    <w:rsid w:val="00C45113"/>
    <w:rsid w:val="00C452B5"/>
    <w:rsid w:val="00C452C0"/>
    <w:rsid w:val="00C455B0"/>
    <w:rsid w:val="00C4560B"/>
    <w:rsid w:val="00C45623"/>
    <w:rsid w:val="00C45724"/>
    <w:rsid w:val="00C45739"/>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12"/>
    <w:rsid w:val="00C4735C"/>
    <w:rsid w:val="00C47394"/>
    <w:rsid w:val="00C47488"/>
    <w:rsid w:val="00C47831"/>
    <w:rsid w:val="00C47BD6"/>
    <w:rsid w:val="00C47C67"/>
    <w:rsid w:val="00C47CB3"/>
    <w:rsid w:val="00C47CFC"/>
    <w:rsid w:val="00C47D14"/>
    <w:rsid w:val="00C47F72"/>
    <w:rsid w:val="00C47F8C"/>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6F"/>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1FDE"/>
    <w:rsid w:val="00C520C9"/>
    <w:rsid w:val="00C5212C"/>
    <w:rsid w:val="00C5216C"/>
    <w:rsid w:val="00C521B6"/>
    <w:rsid w:val="00C521BD"/>
    <w:rsid w:val="00C521D8"/>
    <w:rsid w:val="00C521ED"/>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EBE"/>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505"/>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248"/>
    <w:rsid w:val="00C62375"/>
    <w:rsid w:val="00C6241F"/>
    <w:rsid w:val="00C62456"/>
    <w:rsid w:val="00C62533"/>
    <w:rsid w:val="00C62708"/>
    <w:rsid w:val="00C62730"/>
    <w:rsid w:val="00C627EE"/>
    <w:rsid w:val="00C627F2"/>
    <w:rsid w:val="00C62831"/>
    <w:rsid w:val="00C62ACF"/>
    <w:rsid w:val="00C62BDF"/>
    <w:rsid w:val="00C630E1"/>
    <w:rsid w:val="00C63257"/>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4B"/>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9C"/>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3F4"/>
    <w:rsid w:val="00C67491"/>
    <w:rsid w:val="00C6779D"/>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CC"/>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0F8"/>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C9"/>
    <w:rsid w:val="00C809FE"/>
    <w:rsid w:val="00C80A11"/>
    <w:rsid w:val="00C80ABF"/>
    <w:rsid w:val="00C80BCC"/>
    <w:rsid w:val="00C80D70"/>
    <w:rsid w:val="00C80DC8"/>
    <w:rsid w:val="00C80E3D"/>
    <w:rsid w:val="00C80FA5"/>
    <w:rsid w:val="00C8115F"/>
    <w:rsid w:val="00C81504"/>
    <w:rsid w:val="00C8169D"/>
    <w:rsid w:val="00C817B0"/>
    <w:rsid w:val="00C81961"/>
    <w:rsid w:val="00C81A56"/>
    <w:rsid w:val="00C81B66"/>
    <w:rsid w:val="00C81D88"/>
    <w:rsid w:val="00C81DD8"/>
    <w:rsid w:val="00C81DF9"/>
    <w:rsid w:val="00C82092"/>
    <w:rsid w:val="00C82143"/>
    <w:rsid w:val="00C821B5"/>
    <w:rsid w:val="00C822C2"/>
    <w:rsid w:val="00C82400"/>
    <w:rsid w:val="00C82506"/>
    <w:rsid w:val="00C82514"/>
    <w:rsid w:val="00C82574"/>
    <w:rsid w:val="00C82589"/>
    <w:rsid w:val="00C8263D"/>
    <w:rsid w:val="00C82901"/>
    <w:rsid w:val="00C82931"/>
    <w:rsid w:val="00C82A7A"/>
    <w:rsid w:val="00C82AE6"/>
    <w:rsid w:val="00C82C14"/>
    <w:rsid w:val="00C82D27"/>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2CF"/>
    <w:rsid w:val="00C8769A"/>
    <w:rsid w:val="00C877BE"/>
    <w:rsid w:val="00C877C7"/>
    <w:rsid w:val="00C8792F"/>
    <w:rsid w:val="00C8794A"/>
    <w:rsid w:val="00C879EB"/>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E5F"/>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43"/>
    <w:rsid w:val="00C945E9"/>
    <w:rsid w:val="00C94620"/>
    <w:rsid w:val="00C9462B"/>
    <w:rsid w:val="00C9462F"/>
    <w:rsid w:val="00C94637"/>
    <w:rsid w:val="00C94648"/>
    <w:rsid w:val="00C947D1"/>
    <w:rsid w:val="00C9488C"/>
    <w:rsid w:val="00C94C40"/>
    <w:rsid w:val="00C94C60"/>
    <w:rsid w:val="00C94DAD"/>
    <w:rsid w:val="00C94DEA"/>
    <w:rsid w:val="00C94F17"/>
    <w:rsid w:val="00C94F5A"/>
    <w:rsid w:val="00C94F92"/>
    <w:rsid w:val="00C94FAF"/>
    <w:rsid w:val="00C9502C"/>
    <w:rsid w:val="00C95185"/>
    <w:rsid w:val="00C9523E"/>
    <w:rsid w:val="00C95285"/>
    <w:rsid w:val="00C952CB"/>
    <w:rsid w:val="00C95300"/>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2E"/>
    <w:rsid w:val="00CA02A3"/>
    <w:rsid w:val="00CA03A5"/>
    <w:rsid w:val="00CA0432"/>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65"/>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76"/>
    <w:rsid w:val="00CA3AC2"/>
    <w:rsid w:val="00CA3B13"/>
    <w:rsid w:val="00CA3B4F"/>
    <w:rsid w:val="00CA3BE2"/>
    <w:rsid w:val="00CA3DAD"/>
    <w:rsid w:val="00CA3E4C"/>
    <w:rsid w:val="00CA4124"/>
    <w:rsid w:val="00CA41A2"/>
    <w:rsid w:val="00CA4319"/>
    <w:rsid w:val="00CA44DF"/>
    <w:rsid w:val="00CA4563"/>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6C"/>
    <w:rsid w:val="00CA63D9"/>
    <w:rsid w:val="00CA641E"/>
    <w:rsid w:val="00CA653A"/>
    <w:rsid w:val="00CA654E"/>
    <w:rsid w:val="00CA65A7"/>
    <w:rsid w:val="00CA6630"/>
    <w:rsid w:val="00CA66EF"/>
    <w:rsid w:val="00CA67E7"/>
    <w:rsid w:val="00CA6A3D"/>
    <w:rsid w:val="00CA6D4A"/>
    <w:rsid w:val="00CA6D80"/>
    <w:rsid w:val="00CA6DFD"/>
    <w:rsid w:val="00CA6E82"/>
    <w:rsid w:val="00CA6E87"/>
    <w:rsid w:val="00CA6F08"/>
    <w:rsid w:val="00CA6F26"/>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A7EB2"/>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80"/>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2F7"/>
    <w:rsid w:val="00CB5370"/>
    <w:rsid w:val="00CB5491"/>
    <w:rsid w:val="00CB5614"/>
    <w:rsid w:val="00CB5680"/>
    <w:rsid w:val="00CB56C0"/>
    <w:rsid w:val="00CB5722"/>
    <w:rsid w:val="00CB58B2"/>
    <w:rsid w:val="00CB596A"/>
    <w:rsid w:val="00CB5996"/>
    <w:rsid w:val="00CB5A30"/>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C7C1D"/>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6C0"/>
    <w:rsid w:val="00CD1700"/>
    <w:rsid w:val="00CD1791"/>
    <w:rsid w:val="00CD1A94"/>
    <w:rsid w:val="00CD1B84"/>
    <w:rsid w:val="00CD1B9A"/>
    <w:rsid w:val="00CD1CAD"/>
    <w:rsid w:val="00CD1CB4"/>
    <w:rsid w:val="00CD1E2B"/>
    <w:rsid w:val="00CD1F1A"/>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CCC"/>
    <w:rsid w:val="00CD4DC1"/>
    <w:rsid w:val="00CD4E72"/>
    <w:rsid w:val="00CD4F9C"/>
    <w:rsid w:val="00CD4FB9"/>
    <w:rsid w:val="00CD507B"/>
    <w:rsid w:val="00CD51D9"/>
    <w:rsid w:val="00CD5450"/>
    <w:rsid w:val="00CD5556"/>
    <w:rsid w:val="00CD55EC"/>
    <w:rsid w:val="00CD5610"/>
    <w:rsid w:val="00CD5632"/>
    <w:rsid w:val="00CD570A"/>
    <w:rsid w:val="00CD5735"/>
    <w:rsid w:val="00CD57AD"/>
    <w:rsid w:val="00CD5823"/>
    <w:rsid w:val="00CD593F"/>
    <w:rsid w:val="00CD5B2B"/>
    <w:rsid w:val="00CD5B53"/>
    <w:rsid w:val="00CD5BB2"/>
    <w:rsid w:val="00CD5BDE"/>
    <w:rsid w:val="00CD5C19"/>
    <w:rsid w:val="00CD5DCA"/>
    <w:rsid w:val="00CD5F4B"/>
    <w:rsid w:val="00CD5F52"/>
    <w:rsid w:val="00CD5FA7"/>
    <w:rsid w:val="00CD5FB8"/>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48C"/>
    <w:rsid w:val="00CD75B7"/>
    <w:rsid w:val="00CD7608"/>
    <w:rsid w:val="00CD7798"/>
    <w:rsid w:val="00CD79B1"/>
    <w:rsid w:val="00CD7A93"/>
    <w:rsid w:val="00CD7BB8"/>
    <w:rsid w:val="00CD7CD7"/>
    <w:rsid w:val="00CD7F2C"/>
    <w:rsid w:val="00CE0130"/>
    <w:rsid w:val="00CE023F"/>
    <w:rsid w:val="00CE0245"/>
    <w:rsid w:val="00CE038E"/>
    <w:rsid w:val="00CE0604"/>
    <w:rsid w:val="00CE08F1"/>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45"/>
    <w:rsid w:val="00CE6AF6"/>
    <w:rsid w:val="00CE6CA6"/>
    <w:rsid w:val="00CE6D55"/>
    <w:rsid w:val="00CE6EC8"/>
    <w:rsid w:val="00CE6F40"/>
    <w:rsid w:val="00CE6F5C"/>
    <w:rsid w:val="00CE7044"/>
    <w:rsid w:val="00CE70DB"/>
    <w:rsid w:val="00CE71A2"/>
    <w:rsid w:val="00CE7233"/>
    <w:rsid w:val="00CE730F"/>
    <w:rsid w:val="00CE73B6"/>
    <w:rsid w:val="00CE741A"/>
    <w:rsid w:val="00CE74A8"/>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1CD"/>
    <w:rsid w:val="00CF122D"/>
    <w:rsid w:val="00CF1397"/>
    <w:rsid w:val="00CF13AB"/>
    <w:rsid w:val="00CF1427"/>
    <w:rsid w:val="00CF1489"/>
    <w:rsid w:val="00CF153F"/>
    <w:rsid w:val="00CF1616"/>
    <w:rsid w:val="00CF1676"/>
    <w:rsid w:val="00CF1702"/>
    <w:rsid w:val="00CF173E"/>
    <w:rsid w:val="00CF176D"/>
    <w:rsid w:val="00CF1827"/>
    <w:rsid w:val="00CF1A59"/>
    <w:rsid w:val="00CF1D28"/>
    <w:rsid w:val="00CF1DD6"/>
    <w:rsid w:val="00CF2044"/>
    <w:rsid w:val="00CF2090"/>
    <w:rsid w:val="00CF2116"/>
    <w:rsid w:val="00CF2117"/>
    <w:rsid w:val="00CF2151"/>
    <w:rsid w:val="00CF22CA"/>
    <w:rsid w:val="00CF27F4"/>
    <w:rsid w:val="00CF282A"/>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9A1"/>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8E"/>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4DB"/>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42"/>
    <w:rsid w:val="00D052E7"/>
    <w:rsid w:val="00D05322"/>
    <w:rsid w:val="00D05734"/>
    <w:rsid w:val="00D05747"/>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D0A"/>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DBA"/>
    <w:rsid w:val="00D16E30"/>
    <w:rsid w:val="00D17285"/>
    <w:rsid w:val="00D17316"/>
    <w:rsid w:val="00D17410"/>
    <w:rsid w:val="00D17413"/>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34"/>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8F6"/>
    <w:rsid w:val="00D22A40"/>
    <w:rsid w:val="00D22DB1"/>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4E"/>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53"/>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0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E4F"/>
    <w:rsid w:val="00D32F69"/>
    <w:rsid w:val="00D33050"/>
    <w:rsid w:val="00D330FC"/>
    <w:rsid w:val="00D334DA"/>
    <w:rsid w:val="00D334DD"/>
    <w:rsid w:val="00D3357C"/>
    <w:rsid w:val="00D3374A"/>
    <w:rsid w:val="00D33880"/>
    <w:rsid w:val="00D33910"/>
    <w:rsid w:val="00D3393C"/>
    <w:rsid w:val="00D33AD5"/>
    <w:rsid w:val="00D33B23"/>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0A"/>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7C6"/>
    <w:rsid w:val="00D37AC3"/>
    <w:rsid w:val="00D37C61"/>
    <w:rsid w:val="00D37D28"/>
    <w:rsid w:val="00D37F3F"/>
    <w:rsid w:val="00D37F46"/>
    <w:rsid w:val="00D37F71"/>
    <w:rsid w:val="00D402F0"/>
    <w:rsid w:val="00D4037E"/>
    <w:rsid w:val="00D40755"/>
    <w:rsid w:val="00D40922"/>
    <w:rsid w:val="00D40953"/>
    <w:rsid w:val="00D40AEB"/>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C6A"/>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BF9"/>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47EC6"/>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0F8B"/>
    <w:rsid w:val="00D51005"/>
    <w:rsid w:val="00D511E8"/>
    <w:rsid w:val="00D513BA"/>
    <w:rsid w:val="00D513F8"/>
    <w:rsid w:val="00D514D3"/>
    <w:rsid w:val="00D515C4"/>
    <w:rsid w:val="00D51767"/>
    <w:rsid w:val="00D51823"/>
    <w:rsid w:val="00D519D6"/>
    <w:rsid w:val="00D51AA9"/>
    <w:rsid w:val="00D51AAC"/>
    <w:rsid w:val="00D51ADD"/>
    <w:rsid w:val="00D51B98"/>
    <w:rsid w:val="00D5219B"/>
    <w:rsid w:val="00D521EF"/>
    <w:rsid w:val="00D5241D"/>
    <w:rsid w:val="00D52435"/>
    <w:rsid w:val="00D524ED"/>
    <w:rsid w:val="00D52524"/>
    <w:rsid w:val="00D5254B"/>
    <w:rsid w:val="00D52728"/>
    <w:rsid w:val="00D527BC"/>
    <w:rsid w:val="00D527D8"/>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91"/>
    <w:rsid w:val="00D53CEA"/>
    <w:rsid w:val="00D53D40"/>
    <w:rsid w:val="00D53DB7"/>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57"/>
    <w:rsid w:val="00D5576F"/>
    <w:rsid w:val="00D5586A"/>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57FA2"/>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4B1"/>
    <w:rsid w:val="00D62529"/>
    <w:rsid w:val="00D6266C"/>
    <w:rsid w:val="00D6276C"/>
    <w:rsid w:val="00D6276F"/>
    <w:rsid w:val="00D62A6E"/>
    <w:rsid w:val="00D62BC5"/>
    <w:rsid w:val="00D62C68"/>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EA1"/>
    <w:rsid w:val="00D64F60"/>
    <w:rsid w:val="00D65076"/>
    <w:rsid w:val="00D6538E"/>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6BB"/>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6DC"/>
    <w:rsid w:val="00D72793"/>
    <w:rsid w:val="00D728DE"/>
    <w:rsid w:val="00D729F2"/>
    <w:rsid w:val="00D72B78"/>
    <w:rsid w:val="00D72BA7"/>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3FA4"/>
    <w:rsid w:val="00D74095"/>
    <w:rsid w:val="00D7413B"/>
    <w:rsid w:val="00D7440E"/>
    <w:rsid w:val="00D744AF"/>
    <w:rsid w:val="00D744E9"/>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4FD"/>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D55"/>
    <w:rsid w:val="00D77E68"/>
    <w:rsid w:val="00D80045"/>
    <w:rsid w:val="00D80074"/>
    <w:rsid w:val="00D800A9"/>
    <w:rsid w:val="00D80227"/>
    <w:rsid w:val="00D80518"/>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4B2"/>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761"/>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3A3"/>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7F"/>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6C"/>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B14"/>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01"/>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BF1"/>
    <w:rsid w:val="00D97C17"/>
    <w:rsid w:val="00D97E39"/>
    <w:rsid w:val="00D97E98"/>
    <w:rsid w:val="00D97EB5"/>
    <w:rsid w:val="00D97F63"/>
    <w:rsid w:val="00DA0004"/>
    <w:rsid w:val="00DA00A4"/>
    <w:rsid w:val="00DA00CE"/>
    <w:rsid w:val="00DA0104"/>
    <w:rsid w:val="00DA0183"/>
    <w:rsid w:val="00DA0290"/>
    <w:rsid w:val="00DA029B"/>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EA3"/>
    <w:rsid w:val="00DA1F2A"/>
    <w:rsid w:val="00DA20AE"/>
    <w:rsid w:val="00DA2186"/>
    <w:rsid w:val="00DA231A"/>
    <w:rsid w:val="00DA26F6"/>
    <w:rsid w:val="00DA27CA"/>
    <w:rsid w:val="00DA298C"/>
    <w:rsid w:val="00DA2AB5"/>
    <w:rsid w:val="00DA2C34"/>
    <w:rsid w:val="00DA2C8D"/>
    <w:rsid w:val="00DA2CF8"/>
    <w:rsid w:val="00DA2D0F"/>
    <w:rsid w:val="00DA2F7F"/>
    <w:rsid w:val="00DA3016"/>
    <w:rsid w:val="00DA3204"/>
    <w:rsid w:val="00DA3306"/>
    <w:rsid w:val="00DA3534"/>
    <w:rsid w:val="00DA3621"/>
    <w:rsid w:val="00DA375B"/>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4E"/>
    <w:rsid w:val="00DB22B5"/>
    <w:rsid w:val="00DB26E2"/>
    <w:rsid w:val="00DB2AB2"/>
    <w:rsid w:val="00DB2AF9"/>
    <w:rsid w:val="00DB2C5F"/>
    <w:rsid w:val="00DB2F2C"/>
    <w:rsid w:val="00DB2F38"/>
    <w:rsid w:val="00DB2F8D"/>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6E43"/>
    <w:rsid w:val="00DB700B"/>
    <w:rsid w:val="00DB702B"/>
    <w:rsid w:val="00DB71BC"/>
    <w:rsid w:val="00DB7249"/>
    <w:rsid w:val="00DB7425"/>
    <w:rsid w:val="00DB7559"/>
    <w:rsid w:val="00DB756E"/>
    <w:rsid w:val="00DB7614"/>
    <w:rsid w:val="00DB784A"/>
    <w:rsid w:val="00DB7950"/>
    <w:rsid w:val="00DB79AE"/>
    <w:rsid w:val="00DB79B1"/>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2EB"/>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288"/>
    <w:rsid w:val="00DC3480"/>
    <w:rsid w:val="00DC3536"/>
    <w:rsid w:val="00DC35FA"/>
    <w:rsid w:val="00DC3622"/>
    <w:rsid w:val="00DC370D"/>
    <w:rsid w:val="00DC3768"/>
    <w:rsid w:val="00DC3774"/>
    <w:rsid w:val="00DC38E7"/>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CCB"/>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7FF"/>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19"/>
    <w:rsid w:val="00DD5C92"/>
    <w:rsid w:val="00DD5D0C"/>
    <w:rsid w:val="00DD5E56"/>
    <w:rsid w:val="00DD5EA2"/>
    <w:rsid w:val="00DD5F87"/>
    <w:rsid w:val="00DD6137"/>
    <w:rsid w:val="00DD61CC"/>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10"/>
    <w:rsid w:val="00DE0936"/>
    <w:rsid w:val="00DE0A38"/>
    <w:rsid w:val="00DE0B89"/>
    <w:rsid w:val="00DE0C47"/>
    <w:rsid w:val="00DE0C5D"/>
    <w:rsid w:val="00DE0DC5"/>
    <w:rsid w:val="00DE0E26"/>
    <w:rsid w:val="00DE10F0"/>
    <w:rsid w:val="00DE11BF"/>
    <w:rsid w:val="00DE1284"/>
    <w:rsid w:val="00DE1412"/>
    <w:rsid w:val="00DE1427"/>
    <w:rsid w:val="00DE14E9"/>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7D4"/>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BC7"/>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866"/>
    <w:rsid w:val="00DE58DA"/>
    <w:rsid w:val="00DE5A32"/>
    <w:rsid w:val="00DE5A40"/>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8E5"/>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A98"/>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47F"/>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4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35"/>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64"/>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540"/>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2B"/>
    <w:rsid w:val="00E05260"/>
    <w:rsid w:val="00E0537A"/>
    <w:rsid w:val="00E053AC"/>
    <w:rsid w:val="00E05470"/>
    <w:rsid w:val="00E05917"/>
    <w:rsid w:val="00E05988"/>
    <w:rsid w:val="00E059F2"/>
    <w:rsid w:val="00E05A19"/>
    <w:rsid w:val="00E05C7A"/>
    <w:rsid w:val="00E05C9B"/>
    <w:rsid w:val="00E05CB8"/>
    <w:rsid w:val="00E05EB0"/>
    <w:rsid w:val="00E05F27"/>
    <w:rsid w:val="00E05F61"/>
    <w:rsid w:val="00E05F96"/>
    <w:rsid w:val="00E06255"/>
    <w:rsid w:val="00E062A0"/>
    <w:rsid w:val="00E0646E"/>
    <w:rsid w:val="00E0647D"/>
    <w:rsid w:val="00E06581"/>
    <w:rsid w:val="00E066A1"/>
    <w:rsid w:val="00E06764"/>
    <w:rsid w:val="00E0689A"/>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C54"/>
    <w:rsid w:val="00E07E36"/>
    <w:rsid w:val="00E07E6C"/>
    <w:rsid w:val="00E07EF2"/>
    <w:rsid w:val="00E10216"/>
    <w:rsid w:val="00E103FE"/>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77"/>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03"/>
    <w:rsid w:val="00E140E0"/>
    <w:rsid w:val="00E14169"/>
    <w:rsid w:val="00E142E1"/>
    <w:rsid w:val="00E14332"/>
    <w:rsid w:val="00E143EC"/>
    <w:rsid w:val="00E14431"/>
    <w:rsid w:val="00E1462B"/>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360"/>
    <w:rsid w:val="00E17678"/>
    <w:rsid w:val="00E177D4"/>
    <w:rsid w:val="00E177E6"/>
    <w:rsid w:val="00E17861"/>
    <w:rsid w:val="00E17A5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29"/>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42"/>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3"/>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44E"/>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5A"/>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D70"/>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AFB"/>
    <w:rsid w:val="00E44B60"/>
    <w:rsid w:val="00E44C2C"/>
    <w:rsid w:val="00E44CBF"/>
    <w:rsid w:val="00E44EAA"/>
    <w:rsid w:val="00E44FD3"/>
    <w:rsid w:val="00E450CF"/>
    <w:rsid w:val="00E4513C"/>
    <w:rsid w:val="00E451F9"/>
    <w:rsid w:val="00E4524F"/>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DF4"/>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359"/>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0B"/>
    <w:rsid w:val="00E55A60"/>
    <w:rsid w:val="00E55D0E"/>
    <w:rsid w:val="00E55D29"/>
    <w:rsid w:val="00E55EBE"/>
    <w:rsid w:val="00E55FBA"/>
    <w:rsid w:val="00E56077"/>
    <w:rsid w:val="00E5608C"/>
    <w:rsid w:val="00E560AE"/>
    <w:rsid w:val="00E5616F"/>
    <w:rsid w:val="00E56313"/>
    <w:rsid w:val="00E56423"/>
    <w:rsid w:val="00E56589"/>
    <w:rsid w:val="00E565B4"/>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7A"/>
    <w:rsid w:val="00E65F8E"/>
    <w:rsid w:val="00E66193"/>
    <w:rsid w:val="00E6637F"/>
    <w:rsid w:val="00E66497"/>
    <w:rsid w:val="00E664B6"/>
    <w:rsid w:val="00E665C9"/>
    <w:rsid w:val="00E667E3"/>
    <w:rsid w:val="00E668AF"/>
    <w:rsid w:val="00E66976"/>
    <w:rsid w:val="00E66A4B"/>
    <w:rsid w:val="00E66BD4"/>
    <w:rsid w:val="00E66D50"/>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17"/>
    <w:rsid w:val="00E706B5"/>
    <w:rsid w:val="00E706B7"/>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C7E"/>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3B0"/>
    <w:rsid w:val="00E744BB"/>
    <w:rsid w:val="00E7458B"/>
    <w:rsid w:val="00E745AC"/>
    <w:rsid w:val="00E7467E"/>
    <w:rsid w:val="00E746A4"/>
    <w:rsid w:val="00E74794"/>
    <w:rsid w:val="00E74831"/>
    <w:rsid w:val="00E749BC"/>
    <w:rsid w:val="00E749C0"/>
    <w:rsid w:val="00E74C00"/>
    <w:rsid w:val="00E74D57"/>
    <w:rsid w:val="00E74DF8"/>
    <w:rsid w:val="00E74E36"/>
    <w:rsid w:val="00E74F1E"/>
    <w:rsid w:val="00E75309"/>
    <w:rsid w:val="00E7536E"/>
    <w:rsid w:val="00E75438"/>
    <w:rsid w:val="00E75451"/>
    <w:rsid w:val="00E754FF"/>
    <w:rsid w:val="00E75501"/>
    <w:rsid w:val="00E75521"/>
    <w:rsid w:val="00E756FA"/>
    <w:rsid w:val="00E758F1"/>
    <w:rsid w:val="00E75AE2"/>
    <w:rsid w:val="00E75C6A"/>
    <w:rsid w:val="00E75DC0"/>
    <w:rsid w:val="00E760FF"/>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11E"/>
    <w:rsid w:val="00E80209"/>
    <w:rsid w:val="00E8044A"/>
    <w:rsid w:val="00E80510"/>
    <w:rsid w:val="00E805E3"/>
    <w:rsid w:val="00E80749"/>
    <w:rsid w:val="00E808FC"/>
    <w:rsid w:val="00E80A05"/>
    <w:rsid w:val="00E80B7E"/>
    <w:rsid w:val="00E80B8E"/>
    <w:rsid w:val="00E80E58"/>
    <w:rsid w:val="00E81017"/>
    <w:rsid w:val="00E8123B"/>
    <w:rsid w:val="00E81489"/>
    <w:rsid w:val="00E8150A"/>
    <w:rsid w:val="00E81705"/>
    <w:rsid w:val="00E8170B"/>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45"/>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DB7"/>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0E93"/>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C19"/>
    <w:rsid w:val="00E91FE0"/>
    <w:rsid w:val="00E91FFC"/>
    <w:rsid w:val="00E92102"/>
    <w:rsid w:val="00E9218D"/>
    <w:rsid w:val="00E922FF"/>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2"/>
    <w:rsid w:val="00E947D7"/>
    <w:rsid w:val="00E9490F"/>
    <w:rsid w:val="00E94945"/>
    <w:rsid w:val="00E94C61"/>
    <w:rsid w:val="00E94F66"/>
    <w:rsid w:val="00E94FCD"/>
    <w:rsid w:val="00E94FDD"/>
    <w:rsid w:val="00E95075"/>
    <w:rsid w:val="00E95082"/>
    <w:rsid w:val="00E953BE"/>
    <w:rsid w:val="00E953F3"/>
    <w:rsid w:val="00E953F4"/>
    <w:rsid w:val="00E95511"/>
    <w:rsid w:val="00E9553D"/>
    <w:rsid w:val="00E95707"/>
    <w:rsid w:val="00E95781"/>
    <w:rsid w:val="00E9581E"/>
    <w:rsid w:val="00E958BD"/>
    <w:rsid w:val="00E958F2"/>
    <w:rsid w:val="00E95C95"/>
    <w:rsid w:val="00E95CBF"/>
    <w:rsid w:val="00E95D43"/>
    <w:rsid w:val="00E95DDA"/>
    <w:rsid w:val="00E96004"/>
    <w:rsid w:val="00E962E6"/>
    <w:rsid w:val="00E962F3"/>
    <w:rsid w:val="00E962FA"/>
    <w:rsid w:val="00E96407"/>
    <w:rsid w:val="00E9645E"/>
    <w:rsid w:val="00E96486"/>
    <w:rsid w:val="00E9665B"/>
    <w:rsid w:val="00E96679"/>
    <w:rsid w:val="00E96742"/>
    <w:rsid w:val="00E96884"/>
    <w:rsid w:val="00E968BA"/>
    <w:rsid w:val="00E968DB"/>
    <w:rsid w:val="00E96B7C"/>
    <w:rsid w:val="00E96B88"/>
    <w:rsid w:val="00E96BE3"/>
    <w:rsid w:val="00E96D1B"/>
    <w:rsid w:val="00E96EC4"/>
    <w:rsid w:val="00E96F4F"/>
    <w:rsid w:val="00E96FE7"/>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A7D"/>
    <w:rsid w:val="00EA0D94"/>
    <w:rsid w:val="00EA0EBC"/>
    <w:rsid w:val="00EA117E"/>
    <w:rsid w:val="00EA119F"/>
    <w:rsid w:val="00EA1298"/>
    <w:rsid w:val="00EA13C7"/>
    <w:rsid w:val="00EA1668"/>
    <w:rsid w:val="00EA16D9"/>
    <w:rsid w:val="00EA18D6"/>
    <w:rsid w:val="00EA1936"/>
    <w:rsid w:val="00EA198C"/>
    <w:rsid w:val="00EA1BB1"/>
    <w:rsid w:val="00EA1C0B"/>
    <w:rsid w:val="00EA1E6B"/>
    <w:rsid w:val="00EA1E83"/>
    <w:rsid w:val="00EA1EEC"/>
    <w:rsid w:val="00EA1F0C"/>
    <w:rsid w:val="00EA21C1"/>
    <w:rsid w:val="00EA22C3"/>
    <w:rsid w:val="00EA243E"/>
    <w:rsid w:val="00EA2452"/>
    <w:rsid w:val="00EA251A"/>
    <w:rsid w:val="00EA2558"/>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A6D"/>
    <w:rsid w:val="00EA6B2A"/>
    <w:rsid w:val="00EA6B43"/>
    <w:rsid w:val="00EA6BB8"/>
    <w:rsid w:val="00EA6CD5"/>
    <w:rsid w:val="00EA6F34"/>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5E6"/>
    <w:rsid w:val="00EB066B"/>
    <w:rsid w:val="00EB0918"/>
    <w:rsid w:val="00EB0A68"/>
    <w:rsid w:val="00EB0B73"/>
    <w:rsid w:val="00EB0C45"/>
    <w:rsid w:val="00EB0D74"/>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28"/>
    <w:rsid w:val="00EB5F3E"/>
    <w:rsid w:val="00EB60DE"/>
    <w:rsid w:val="00EB61B0"/>
    <w:rsid w:val="00EB61FC"/>
    <w:rsid w:val="00EB6258"/>
    <w:rsid w:val="00EB6331"/>
    <w:rsid w:val="00EB63C2"/>
    <w:rsid w:val="00EB64C0"/>
    <w:rsid w:val="00EB64EE"/>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7A"/>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92"/>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7D3"/>
    <w:rsid w:val="00EC4899"/>
    <w:rsid w:val="00EC4984"/>
    <w:rsid w:val="00EC4AA0"/>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DD8"/>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14"/>
    <w:rsid w:val="00ED34DA"/>
    <w:rsid w:val="00ED371F"/>
    <w:rsid w:val="00ED3813"/>
    <w:rsid w:val="00ED38B3"/>
    <w:rsid w:val="00ED3926"/>
    <w:rsid w:val="00ED39CD"/>
    <w:rsid w:val="00ED3A0A"/>
    <w:rsid w:val="00ED3A16"/>
    <w:rsid w:val="00ED3A62"/>
    <w:rsid w:val="00ED3B18"/>
    <w:rsid w:val="00ED3D1A"/>
    <w:rsid w:val="00ED3E03"/>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7E"/>
    <w:rsid w:val="00ED4FC3"/>
    <w:rsid w:val="00ED4FF8"/>
    <w:rsid w:val="00ED4FF9"/>
    <w:rsid w:val="00ED5063"/>
    <w:rsid w:val="00ED5173"/>
    <w:rsid w:val="00ED521A"/>
    <w:rsid w:val="00ED538D"/>
    <w:rsid w:val="00ED5515"/>
    <w:rsid w:val="00ED57A8"/>
    <w:rsid w:val="00ED5886"/>
    <w:rsid w:val="00ED5AA0"/>
    <w:rsid w:val="00ED5B1A"/>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74"/>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DF7"/>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06"/>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4D6"/>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16"/>
    <w:rsid w:val="00EE4C9A"/>
    <w:rsid w:val="00EE4F93"/>
    <w:rsid w:val="00EE4FFB"/>
    <w:rsid w:val="00EE5219"/>
    <w:rsid w:val="00EE5408"/>
    <w:rsid w:val="00EE54F7"/>
    <w:rsid w:val="00EE56DD"/>
    <w:rsid w:val="00EE578A"/>
    <w:rsid w:val="00EE57A7"/>
    <w:rsid w:val="00EE587B"/>
    <w:rsid w:val="00EE5918"/>
    <w:rsid w:val="00EE5922"/>
    <w:rsid w:val="00EE5935"/>
    <w:rsid w:val="00EE5A58"/>
    <w:rsid w:val="00EE5A5D"/>
    <w:rsid w:val="00EE5AF1"/>
    <w:rsid w:val="00EE5CFB"/>
    <w:rsid w:val="00EE5DA8"/>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A22"/>
    <w:rsid w:val="00EF0B39"/>
    <w:rsid w:val="00EF0B80"/>
    <w:rsid w:val="00EF0BE3"/>
    <w:rsid w:val="00EF0C37"/>
    <w:rsid w:val="00EF0C9E"/>
    <w:rsid w:val="00EF0CAA"/>
    <w:rsid w:val="00EF0CB5"/>
    <w:rsid w:val="00EF0DF2"/>
    <w:rsid w:val="00EF11BF"/>
    <w:rsid w:val="00EF1272"/>
    <w:rsid w:val="00EF138C"/>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08"/>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5B00"/>
    <w:rsid w:val="00EF606E"/>
    <w:rsid w:val="00EF6117"/>
    <w:rsid w:val="00EF650D"/>
    <w:rsid w:val="00EF664B"/>
    <w:rsid w:val="00EF6860"/>
    <w:rsid w:val="00EF6A0A"/>
    <w:rsid w:val="00EF6A9D"/>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DF4"/>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BDF"/>
    <w:rsid w:val="00F10C51"/>
    <w:rsid w:val="00F10F38"/>
    <w:rsid w:val="00F10F87"/>
    <w:rsid w:val="00F11082"/>
    <w:rsid w:val="00F11221"/>
    <w:rsid w:val="00F11226"/>
    <w:rsid w:val="00F116DD"/>
    <w:rsid w:val="00F118DA"/>
    <w:rsid w:val="00F11965"/>
    <w:rsid w:val="00F11B31"/>
    <w:rsid w:val="00F11B7A"/>
    <w:rsid w:val="00F11BA1"/>
    <w:rsid w:val="00F11C06"/>
    <w:rsid w:val="00F11C32"/>
    <w:rsid w:val="00F11D87"/>
    <w:rsid w:val="00F11F6D"/>
    <w:rsid w:val="00F11F91"/>
    <w:rsid w:val="00F12045"/>
    <w:rsid w:val="00F120C5"/>
    <w:rsid w:val="00F1211F"/>
    <w:rsid w:val="00F1222B"/>
    <w:rsid w:val="00F12246"/>
    <w:rsid w:val="00F1229B"/>
    <w:rsid w:val="00F12376"/>
    <w:rsid w:val="00F12536"/>
    <w:rsid w:val="00F1256C"/>
    <w:rsid w:val="00F1261C"/>
    <w:rsid w:val="00F126B0"/>
    <w:rsid w:val="00F128F2"/>
    <w:rsid w:val="00F12A20"/>
    <w:rsid w:val="00F12B30"/>
    <w:rsid w:val="00F12C3D"/>
    <w:rsid w:val="00F12F9D"/>
    <w:rsid w:val="00F13104"/>
    <w:rsid w:val="00F1323F"/>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086"/>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35"/>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3C"/>
    <w:rsid w:val="00F20EA8"/>
    <w:rsid w:val="00F20F24"/>
    <w:rsid w:val="00F212D0"/>
    <w:rsid w:val="00F213EB"/>
    <w:rsid w:val="00F214EE"/>
    <w:rsid w:val="00F21536"/>
    <w:rsid w:val="00F21640"/>
    <w:rsid w:val="00F2172A"/>
    <w:rsid w:val="00F219EB"/>
    <w:rsid w:val="00F21ADE"/>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87"/>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28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0FC"/>
    <w:rsid w:val="00F31202"/>
    <w:rsid w:val="00F31232"/>
    <w:rsid w:val="00F317C0"/>
    <w:rsid w:val="00F31829"/>
    <w:rsid w:val="00F31B42"/>
    <w:rsid w:val="00F31C50"/>
    <w:rsid w:val="00F31F1F"/>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8A"/>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5AB"/>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A2E"/>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0A8"/>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073"/>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4E5"/>
    <w:rsid w:val="00F46687"/>
    <w:rsid w:val="00F46725"/>
    <w:rsid w:val="00F46B6B"/>
    <w:rsid w:val="00F46CF2"/>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38"/>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2"/>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296"/>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CE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0FE5"/>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97A"/>
    <w:rsid w:val="00F62B7C"/>
    <w:rsid w:val="00F62C57"/>
    <w:rsid w:val="00F62C8F"/>
    <w:rsid w:val="00F62E2A"/>
    <w:rsid w:val="00F62E9D"/>
    <w:rsid w:val="00F62F0D"/>
    <w:rsid w:val="00F63070"/>
    <w:rsid w:val="00F63095"/>
    <w:rsid w:val="00F63138"/>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A"/>
    <w:rsid w:val="00F648FE"/>
    <w:rsid w:val="00F649A3"/>
    <w:rsid w:val="00F64D1E"/>
    <w:rsid w:val="00F64FA9"/>
    <w:rsid w:val="00F65079"/>
    <w:rsid w:val="00F650AB"/>
    <w:rsid w:val="00F65159"/>
    <w:rsid w:val="00F6529C"/>
    <w:rsid w:val="00F6530D"/>
    <w:rsid w:val="00F6531F"/>
    <w:rsid w:val="00F6536D"/>
    <w:rsid w:val="00F653E2"/>
    <w:rsid w:val="00F6541A"/>
    <w:rsid w:val="00F656BA"/>
    <w:rsid w:val="00F6571A"/>
    <w:rsid w:val="00F6588A"/>
    <w:rsid w:val="00F659A4"/>
    <w:rsid w:val="00F66076"/>
    <w:rsid w:val="00F66266"/>
    <w:rsid w:val="00F6632D"/>
    <w:rsid w:val="00F6678A"/>
    <w:rsid w:val="00F668F8"/>
    <w:rsid w:val="00F669BE"/>
    <w:rsid w:val="00F669E7"/>
    <w:rsid w:val="00F66A4B"/>
    <w:rsid w:val="00F66D0F"/>
    <w:rsid w:val="00F6711A"/>
    <w:rsid w:val="00F671CE"/>
    <w:rsid w:val="00F6722F"/>
    <w:rsid w:val="00F67803"/>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8A7"/>
    <w:rsid w:val="00F709FA"/>
    <w:rsid w:val="00F70C1D"/>
    <w:rsid w:val="00F70C2D"/>
    <w:rsid w:val="00F70CD5"/>
    <w:rsid w:val="00F70D4E"/>
    <w:rsid w:val="00F70D54"/>
    <w:rsid w:val="00F70D79"/>
    <w:rsid w:val="00F710C2"/>
    <w:rsid w:val="00F710CB"/>
    <w:rsid w:val="00F71479"/>
    <w:rsid w:val="00F7149A"/>
    <w:rsid w:val="00F71579"/>
    <w:rsid w:val="00F7158F"/>
    <w:rsid w:val="00F71604"/>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A62"/>
    <w:rsid w:val="00F76DA1"/>
    <w:rsid w:val="00F76E6C"/>
    <w:rsid w:val="00F76F43"/>
    <w:rsid w:val="00F77061"/>
    <w:rsid w:val="00F7708D"/>
    <w:rsid w:val="00F770C3"/>
    <w:rsid w:val="00F771EB"/>
    <w:rsid w:val="00F77386"/>
    <w:rsid w:val="00F77395"/>
    <w:rsid w:val="00F774F4"/>
    <w:rsid w:val="00F778AA"/>
    <w:rsid w:val="00F77AA9"/>
    <w:rsid w:val="00F77B6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6CF"/>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6D"/>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D09"/>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A6"/>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A"/>
    <w:rsid w:val="00FA2BAF"/>
    <w:rsid w:val="00FA2CC2"/>
    <w:rsid w:val="00FA2E68"/>
    <w:rsid w:val="00FA2ED2"/>
    <w:rsid w:val="00FA2EDD"/>
    <w:rsid w:val="00FA2F4E"/>
    <w:rsid w:val="00FA3066"/>
    <w:rsid w:val="00FA3124"/>
    <w:rsid w:val="00FA31AF"/>
    <w:rsid w:val="00FA333B"/>
    <w:rsid w:val="00FA3447"/>
    <w:rsid w:val="00FA3449"/>
    <w:rsid w:val="00FA34BF"/>
    <w:rsid w:val="00FA3564"/>
    <w:rsid w:val="00FA358B"/>
    <w:rsid w:val="00FA35C2"/>
    <w:rsid w:val="00FA35C4"/>
    <w:rsid w:val="00FA368E"/>
    <w:rsid w:val="00FA36FA"/>
    <w:rsid w:val="00FA3706"/>
    <w:rsid w:val="00FA3762"/>
    <w:rsid w:val="00FA37AD"/>
    <w:rsid w:val="00FA37FF"/>
    <w:rsid w:val="00FA393E"/>
    <w:rsid w:val="00FA39E2"/>
    <w:rsid w:val="00FA3ABA"/>
    <w:rsid w:val="00FA3BA7"/>
    <w:rsid w:val="00FA3BB1"/>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A7D01"/>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CF3"/>
    <w:rsid w:val="00FB2FA8"/>
    <w:rsid w:val="00FB3117"/>
    <w:rsid w:val="00FB3118"/>
    <w:rsid w:val="00FB31F6"/>
    <w:rsid w:val="00FB335A"/>
    <w:rsid w:val="00FB34A7"/>
    <w:rsid w:val="00FB36B4"/>
    <w:rsid w:val="00FB3768"/>
    <w:rsid w:val="00FB389C"/>
    <w:rsid w:val="00FB399D"/>
    <w:rsid w:val="00FB3A4D"/>
    <w:rsid w:val="00FB3A7D"/>
    <w:rsid w:val="00FB3AD8"/>
    <w:rsid w:val="00FB3B68"/>
    <w:rsid w:val="00FB3C1F"/>
    <w:rsid w:val="00FB3DC6"/>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064"/>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98"/>
    <w:rsid w:val="00FB76B7"/>
    <w:rsid w:val="00FB7841"/>
    <w:rsid w:val="00FB7910"/>
    <w:rsid w:val="00FB7AD3"/>
    <w:rsid w:val="00FB7BAA"/>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CC1"/>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DB2"/>
    <w:rsid w:val="00FD1E54"/>
    <w:rsid w:val="00FD1F1E"/>
    <w:rsid w:val="00FD2044"/>
    <w:rsid w:val="00FD21FC"/>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1B"/>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B12"/>
    <w:rsid w:val="00FD5D64"/>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5A"/>
    <w:rsid w:val="00FD7775"/>
    <w:rsid w:val="00FD7819"/>
    <w:rsid w:val="00FD7849"/>
    <w:rsid w:val="00FD784F"/>
    <w:rsid w:val="00FD79A0"/>
    <w:rsid w:val="00FD79F5"/>
    <w:rsid w:val="00FD7B8C"/>
    <w:rsid w:val="00FD7BD9"/>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59"/>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1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D25"/>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0AC"/>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40"/>
    <w:rsid w:val="00FF65E5"/>
    <w:rsid w:val="00FF66FB"/>
    <w:rsid w:val="00FF6783"/>
    <w:rsid w:val="00FF694B"/>
    <w:rsid w:val="00FF6A09"/>
    <w:rsid w:val="00FF6BD1"/>
    <w:rsid w:val="00FF6C6F"/>
    <w:rsid w:val="00FF6D92"/>
    <w:rsid w:val="00FF6F0B"/>
    <w:rsid w:val="00FF6F14"/>
    <w:rsid w:val="00FF6F72"/>
    <w:rsid w:val="00FF6F7E"/>
    <w:rsid w:val="00FF707C"/>
    <w:rsid w:val="00FF7276"/>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table" w:styleId="TableGrid">
    <w:name w:val="Table Grid"/>
    <w:basedOn w:val="TableNormal"/>
    <w:uiPriority w:val="59"/>
    <w:rsid w:val="00A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AB07F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286">
      <w:bodyDiv w:val="1"/>
      <w:marLeft w:val="0"/>
      <w:marRight w:val="0"/>
      <w:marTop w:val="0"/>
      <w:marBottom w:val="0"/>
      <w:divBdr>
        <w:top w:val="none" w:sz="0" w:space="0" w:color="auto"/>
        <w:left w:val="none" w:sz="0" w:space="0" w:color="auto"/>
        <w:bottom w:val="none" w:sz="0" w:space="0" w:color="auto"/>
        <w:right w:val="none" w:sz="0" w:space="0" w:color="auto"/>
      </w:divBdr>
    </w:div>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1710917">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4527925">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87">
      <w:bodyDiv w:val="1"/>
      <w:marLeft w:val="0"/>
      <w:marRight w:val="0"/>
      <w:marTop w:val="0"/>
      <w:marBottom w:val="0"/>
      <w:divBdr>
        <w:top w:val="none" w:sz="0" w:space="0" w:color="auto"/>
        <w:left w:val="none" w:sz="0" w:space="0" w:color="auto"/>
        <w:bottom w:val="none" w:sz="0" w:space="0" w:color="auto"/>
        <w:right w:val="none" w:sz="0" w:space="0" w:color="auto"/>
      </w:divBdr>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163919">
      <w:bodyDiv w:val="1"/>
      <w:marLeft w:val="0"/>
      <w:marRight w:val="0"/>
      <w:marTop w:val="0"/>
      <w:marBottom w:val="0"/>
      <w:divBdr>
        <w:top w:val="none" w:sz="0" w:space="0" w:color="auto"/>
        <w:left w:val="none" w:sz="0" w:space="0" w:color="auto"/>
        <w:bottom w:val="none" w:sz="0" w:space="0" w:color="auto"/>
        <w:right w:val="none" w:sz="0" w:space="0" w:color="auto"/>
      </w:divBdr>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015450">
      <w:bodyDiv w:val="1"/>
      <w:marLeft w:val="0"/>
      <w:marRight w:val="0"/>
      <w:marTop w:val="0"/>
      <w:marBottom w:val="0"/>
      <w:divBdr>
        <w:top w:val="none" w:sz="0" w:space="0" w:color="auto"/>
        <w:left w:val="none" w:sz="0" w:space="0" w:color="auto"/>
        <w:bottom w:val="none" w:sz="0" w:space="0" w:color="auto"/>
        <w:right w:val="none" w:sz="0" w:space="0" w:color="auto"/>
      </w:divBdr>
      <w:divsChild>
        <w:div w:id="1889563202">
          <w:marLeft w:val="0"/>
          <w:marRight w:val="0"/>
          <w:marTop w:val="0"/>
          <w:marBottom w:val="0"/>
          <w:divBdr>
            <w:top w:val="none" w:sz="0" w:space="0" w:color="auto"/>
            <w:left w:val="none" w:sz="0" w:space="0" w:color="auto"/>
            <w:bottom w:val="none" w:sz="0" w:space="0" w:color="auto"/>
            <w:right w:val="none" w:sz="0" w:space="0" w:color="auto"/>
          </w:divBdr>
          <w:divsChild>
            <w:div w:id="1046104602">
              <w:marLeft w:val="0"/>
              <w:marRight w:val="0"/>
              <w:marTop w:val="0"/>
              <w:marBottom w:val="0"/>
              <w:divBdr>
                <w:top w:val="none" w:sz="0" w:space="0" w:color="auto"/>
                <w:left w:val="none" w:sz="0" w:space="0" w:color="auto"/>
                <w:bottom w:val="none" w:sz="0" w:space="0" w:color="auto"/>
                <w:right w:val="none" w:sz="0" w:space="0" w:color="auto"/>
              </w:divBdr>
              <w:divsChild>
                <w:div w:id="1776247963">
                  <w:marLeft w:val="0"/>
                  <w:marRight w:val="0"/>
                  <w:marTop w:val="0"/>
                  <w:marBottom w:val="0"/>
                  <w:divBdr>
                    <w:top w:val="none" w:sz="0" w:space="0" w:color="auto"/>
                    <w:left w:val="none" w:sz="0" w:space="0" w:color="auto"/>
                    <w:bottom w:val="none" w:sz="0" w:space="0" w:color="auto"/>
                    <w:right w:val="none" w:sz="0" w:space="0" w:color="auto"/>
                  </w:divBdr>
                  <w:divsChild>
                    <w:div w:id="107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3599736">
      <w:bodyDiv w:val="1"/>
      <w:marLeft w:val="0"/>
      <w:marRight w:val="0"/>
      <w:marTop w:val="0"/>
      <w:marBottom w:val="0"/>
      <w:divBdr>
        <w:top w:val="none" w:sz="0" w:space="0" w:color="auto"/>
        <w:left w:val="none" w:sz="0" w:space="0" w:color="auto"/>
        <w:bottom w:val="none" w:sz="0" w:space="0" w:color="auto"/>
        <w:right w:val="none" w:sz="0" w:space="0" w:color="auto"/>
      </w:divBdr>
      <w:divsChild>
        <w:div w:id="214708477">
          <w:marLeft w:val="0"/>
          <w:marRight w:val="0"/>
          <w:marTop w:val="0"/>
          <w:marBottom w:val="0"/>
          <w:divBdr>
            <w:top w:val="none" w:sz="0" w:space="0" w:color="auto"/>
            <w:left w:val="none" w:sz="0" w:space="0" w:color="auto"/>
            <w:bottom w:val="none" w:sz="0" w:space="0" w:color="auto"/>
            <w:right w:val="none" w:sz="0" w:space="0" w:color="auto"/>
          </w:divBdr>
          <w:divsChild>
            <w:div w:id="818956186">
              <w:marLeft w:val="0"/>
              <w:marRight w:val="0"/>
              <w:marTop w:val="0"/>
              <w:marBottom w:val="0"/>
              <w:divBdr>
                <w:top w:val="none" w:sz="0" w:space="0" w:color="auto"/>
                <w:left w:val="none" w:sz="0" w:space="0" w:color="auto"/>
                <w:bottom w:val="none" w:sz="0" w:space="0" w:color="auto"/>
                <w:right w:val="none" w:sz="0" w:space="0" w:color="auto"/>
              </w:divBdr>
              <w:divsChild>
                <w:div w:id="95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7843961">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6560849">
      <w:bodyDiv w:val="1"/>
      <w:marLeft w:val="0"/>
      <w:marRight w:val="0"/>
      <w:marTop w:val="0"/>
      <w:marBottom w:val="0"/>
      <w:divBdr>
        <w:top w:val="none" w:sz="0" w:space="0" w:color="auto"/>
        <w:left w:val="none" w:sz="0" w:space="0" w:color="auto"/>
        <w:bottom w:val="none" w:sz="0" w:space="0" w:color="auto"/>
        <w:right w:val="none" w:sz="0" w:space="0" w:color="auto"/>
      </w:divBdr>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397">
      <w:bodyDiv w:val="1"/>
      <w:marLeft w:val="0"/>
      <w:marRight w:val="0"/>
      <w:marTop w:val="0"/>
      <w:marBottom w:val="0"/>
      <w:divBdr>
        <w:top w:val="none" w:sz="0" w:space="0" w:color="auto"/>
        <w:left w:val="none" w:sz="0" w:space="0" w:color="auto"/>
        <w:bottom w:val="none" w:sz="0" w:space="0" w:color="auto"/>
        <w:right w:val="none" w:sz="0" w:space="0" w:color="auto"/>
      </w:divBdr>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59910003">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3159">
      <w:bodyDiv w:val="1"/>
      <w:marLeft w:val="0"/>
      <w:marRight w:val="0"/>
      <w:marTop w:val="0"/>
      <w:marBottom w:val="0"/>
      <w:divBdr>
        <w:top w:val="none" w:sz="0" w:space="0" w:color="auto"/>
        <w:left w:val="none" w:sz="0" w:space="0" w:color="auto"/>
        <w:bottom w:val="none" w:sz="0" w:space="0" w:color="auto"/>
        <w:right w:val="none" w:sz="0" w:space="0" w:color="auto"/>
      </w:divBdr>
      <w:divsChild>
        <w:div w:id="1378318545">
          <w:marLeft w:val="0"/>
          <w:marRight w:val="0"/>
          <w:marTop w:val="0"/>
          <w:marBottom w:val="0"/>
          <w:divBdr>
            <w:top w:val="none" w:sz="0" w:space="0" w:color="auto"/>
            <w:left w:val="none" w:sz="0" w:space="0" w:color="auto"/>
            <w:bottom w:val="none" w:sz="0" w:space="0" w:color="auto"/>
            <w:right w:val="none" w:sz="0" w:space="0" w:color="auto"/>
          </w:divBdr>
          <w:divsChild>
            <w:div w:id="2014213751">
              <w:marLeft w:val="0"/>
              <w:marRight w:val="0"/>
              <w:marTop w:val="0"/>
              <w:marBottom w:val="0"/>
              <w:divBdr>
                <w:top w:val="none" w:sz="0" w:space="0" w:color="auto"/>
                <w:left w:val="none" w:sz="0" w:space="0" w:color="auto"/>
                <w:bottom w:val="none" w:sz="0" w:space="0" w:color="auto"/>
                <w:right w:val="none" w:sz="0" w:space="0" w:color="auto"/>
              </w:divBdr>
              <w:divsChild>
                <w:div w:id="159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665637">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48011">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1850854">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681">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00514">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4519905">
      <w:bodyDiv w:val="1"/>
      <w:marLeft w:val="0"/>
      <w:marRight w:val="0"/>
      <w:marTop w:val="0"/>
      <w:marBottom w:val="0"/>
      <w:divBdr>
        <w:top w:val="none" w:sz="0" w:space="0" w:color="auto"/>
        <w:left w:val="none" w:sz="0" w:space="0" w:color="auto"/>
        <w:bottom w:val="none" w:sz="0" w:space="0" w:color="auto"/>
        <w:right w:val="none" w:sz="0" w:space="0" w:color="auto"/>
      </w:divBdr>
      <w:divsChild>
        <w:div w:id="1768771753">
          <w:marLeft w:val="0"/>
          <w:marRight w:val="0"/>
          <w:marTop w:val="0"/>
          <w:marBottom w:val="0"/>
          <w:divBdr>
            <w:top w:val="none" w:sz="0" w:space="0" w:color="auto"/>
            <w:left w:val="none" w:sz="0" w:space="0" w:color="auto"/>
            <w:bottom w:val="none" w:sz="0" w:space="0" w:color="auto"/>
            <w:right w:val="none" w:sz="0" w:space="0" w:color="auto"/>
          </w:divBdr>
          <w:divsChild>
            <w:div w:id="4140705">
              <w:marLeft w:val="0"/>
              <w:marRight w:val="0"/>
              <w:marTop w:val="0"/>
              <w:marBottom w:val="0"/>
              <w:divBdr>
                <w:top w:val="none" w:sz="0" w:space="0" w:color="auto"/>
                <w:left w:val="none" w:sz="0" w:space="0" w:color="auto"/>
                <w:bottom w:val="none" w:sz="0" w:space="0" w:color="auto"/>
                <w:right w:val="none" w:sz="0" w:space="0" w:color="auto"/>
              </w:divBdr>
              <w:divsChild>
                <w:div w:id="7677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206136">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16377">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537935">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4854788">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606112">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8890342">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199">
      <w:bodyDiv w:val="1"/>
      <w:marLeft w:val="0"/>
      <w:marRight w:val="0"/>
      <w:marTop w:val="0"/>
      <w:marBottom w:val="0"/>
      <w:divBdr>
        <w:top w:val="none" w:sz="0" w:space="0" w:color="auto"/>
        <w:left w:val="none" w:sz="0" w:space="0" w:color="auto"/>
        <w:bottom w:val="none" w:sz="0" w:space="0" w:color="auto"/>
        <w:right w:val="none" w:sz="0" w:space="0" w:color="auto"/>
      </w:divBdr>
      <w:divsChild>
        <w:div w:id="559557268">
          <w:marLeft w:val="0"/>
          <w:marRight w:val="0"/>
          <w:marTop w:val="0"/>
          <w:marBottom w:val="0"/>
          <w:divBdr>
            <w:top w:val="none" w:sz="0" w:space="0" w:color="auto"/>
            <w:left w:val="none" w:sz="0" w:space="0" w:color="auto"/>
            <w:bottom w:val="none" w:sz="0" w:space="0" w:color="auto"/>
            <w:right w:val="none" w:sz="0" w:space="0" w:color="auto"/>
          </w:divBdr>
          <w:divsChild>
            <w:div w:id="825055312">
              <w:marLeft w:val="0"/>
              <w:marRight w:val="0"/>
              <w:marTop w:val="0"/>
              <w:marBottom w:val="0"/>
              <w:divBdr>
                <w:top w:val="none" w:sz="0" w:space="0" w:color="auto"/>
                <w:left w:val="none" w:sz="0" w:space="0" w:color="auto"/>
                <w:bottom w:val="none" w:sz="0" w:space="0" w:color="auto"/>
                <w:right w:val="none" w:sz="0" w:space="0" w:color="auto"/>
              </w:divBdr>
              <w:divsChild>
                <w:div w:id="1131946721">
                  <w:marLeft w:val="0"/>
                  <w:marRight w:val="0"/>
                  <w:marTop w:val="0"/>
                  <w:marBottom w:val="0"/>
                  <w:divBdr>
                    <w:top w:val="none" w:sz="0" w:space="0" w:color="auto"/>
                    <w:left w:val="none" w:sz="0" w:space="0" w:color="auto"/>
                    <w:bottom w:val="none" w:sz="0" w:space="0" w:color="auto"/>
                    <w:right w:val="none" w:sz="0" w:space="0" w:color="auto"/>
                  </w:divBdr>
                  <w:divsChild>
                    <w:div w:id="15847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438227">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512">
      <w:bodyDiv w:val="1"/>
      <w:marLeft w:val="0"/>
      <w:marRight w:val="0"/>
      <w:marTop w:val="0"/>
      <w:marBottom w:val="0"/>
      <w:divBdr>
        <w:top w:val="none" w:sz="0" w:space="0" w:color="auto"/>
        <w:left w:val="none" w:sz="0" w:space="0" w:color="auto"/>
        <w:bottom w:val="none" w:sz="0" w:space="0" w:color="auto"/>
        <w:right w:val="none" w:sz="0" w:space="0" w:color="auto"/>
      </w:divBdr>
      <w:divsChild>
        <w:div w:id="186530116">
          <w:marLeft w:val="0"/>
          <w:marRight w:val="0"/>
          <w:marTop w:val="0"/>
          <w:marBottom w:val="0"/>
          <w:divBdr>
            <w:top w:val="none" w:sz="0" w:space="0" w:color="auto"/>
            <w:left w:val="none" w:sz="0" w:space="0" w:color="auto"/>
            <w:bottom w:val="none" w:sz="0" w:space="0" w:color="auto"/>
            <w:right w:val="none" w:sz="0" w:space="0" w:color="auto"/>
          </w:divBdr>
          <w:divsChild>
            <w:div w:id="617294618">
              <w:marLeft w:val="0"/>
              <w:marRight w:val="0"/>
              <w:marTop w:val="0"/>
              <w:marBottom w:val="0"/>
              <w:divBdr>
                <w:top w:val="none" w:sz="0" w:space="0" w:color="auto"/>
                <w:left w:val="none" w:sz="0" w:space="0" w:color="auto"/>
                <w:bottom w:val="none" w:sz="0" w:space="0" w:color="auto"/>
                <w:right w:val="none" w:sz="0" w:space="0" w:color="auto"/>
              </w:divBdr>
              <w:divsChild>
                <w:div w:id="559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69754979">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419373">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0801249">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5505442">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4368656">
      <w:bodyDiv w:val="1"/>
      <w:marLeft w:val="0"/>
      <w:marRight w:val="0"/>
      <w:marTop w:val="0"/>
      <w:marBottom w:val="0"/>
      <w:divBdr>
        <w:top w:val="none" w:sz="0" w:space="0" w:color="auto"/>
        <w:left w:val="none" w:sz="0" w:space="0" w:color="auto"/>
        <w:bottom w:val="none" w:sz="0" w:space="0" w:color="auto"/>
        <w:right w:val="none" w:sz="0" w:space="0" w:color="auto"/>
      </w:divBdr>
    </w:div>
    <w:div w:id="18548640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4250">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571662">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464560">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5126035">
      <w:bodyDiv w:val="1"/>
      <w:marLeft w:val="0"/>
      <w:marRight w:val="0"/>
      <w:marTop w:val="0"/>
      <w:marBottom w:val="0"/>
      <w:divBdr>
        <w:top w:val="none" w:sz="0" w:space="0" w:color="auto"/>
        <w:left w:val="none" w:sz="0" w:space="0" w:color="auto"/>
        <w:bottom w:val="none" w:sz="0" w:space="0" w:color="auto"/>
        <w:right w:val="none" w:sz="0" w:space="0" w:color="auto"/>
      </w:divBdr>
    </w:div>
    <w:div w:id="195968659">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7935557">
      <w:bodyDiv w:val="1"/>
      <w:marLeft w:val="0"/>
      <w:marRight w:val="0"/>
      <w:marTop w:val="0"/>
      <w:marBottom w:val="0"/>
      <w:divBdr>
        <w:top w:val="none" w:sz="0" w:space="0" w:color="auto"/>
        <w:left w:val="none" w:sz="0" w:space="0" w:color="auto"/>
        <w:bottom w:val="none" w:sz="0" w:space="0" w:color="auto"/>
        <w:right w:val="none" w:sz="0" w:space="0" w:color="auto"/>
      </w:divBdr>
    </w:div>
    <w:div w:id="198779901">
      <w:bodyDiv w:val="1"/>
      <w:marLeft w:val="0"/>
      <w:marRight w:val="0"/>
      <w:marTop w:val="0"/>
      <w:marBottom w:val="0"/>
      <w:divBdr>
        <w:top w:val="none" w:sz="0" w:space="0" w:color="auto"/>
        <w:left w:val="none" w:sz="0" w:space="0" w:color="auto"/>
        <w:bottom w:val="none" w:sz="0" w:space="0" w:color="auto"/>
        <w:right w:val="none" w:sz="0" w:space="0" w:color="auto"/>
      </w:divBdr>
    </w:div>
    <w:div w:id="198978264">
      <w:bodyDiv w:val="1"/>
      <w:marLeft w:val="0"/>
      <w:marRight w:val="0"/>
      <w:marTop w:val="0"/>
      <w:marBottom w:val="0"/>
      <w:divBdr>
        <w:top w:val="none" w:sz="0" w:space="0" w:color="auto"/>
        <w:left w:val="none" w:sz="0" w:space="0" w:color="auto"/>
        <w:bottom w:val="none" w:sz="0" w:space="0" w:color="auto"/>
        <w:right w:val="none" w:sz="0" w:space="0" w:color="auto"/>
      </w:divBdr>
      <w:divsChild>
        <w:div w:id="602226119">
          <w:marLeft w:val="0"/>
          <w:marRight w:val="0"/>
          <w:marTop w:val="0"/>
          <w:marBottom w:val="0"/>
          <w:divBdr>
            <w:top w:val="none" w:sz="0" w:space="0" w:color="auto"/>
            <w:left w:val="none" w:sz="0" w:space="0" w:color="auto"/>
            <w:bottom w:val="none" w:sz="0" w:space="0" w:color="auto"/>
            <w:right w:val="none" w:sz="0" w:space="0" w:color="auto"/>
          </w:divBdr>
          <w:divsChild>
            <w:div w:id="809829264">
              <w:marLeft w:val="0"/>
              <w:marRight w:val="0"/>
              <w:marTop w:val="0"/>
              <w:marBottom w:val="0"/>
              <w:divBdr>
                <w:top w:val="none" w:sz="0" w:space="0" w:color="auto"/>
                <w:left w:val="none" w:sz="0" w:space="0" w:color="auto"/>
                <w:bottom w:val="none" w:sz="0" w:space="0" w:color="auto"/>
                <w:right w:val="none" w:sz="0" w:space="0" w:color="auto"/>
              </w:divBdr>
              <w:divsChild>
                <w:div w:id="11295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020008">
      <w:bodyDiv w:val="1"/>
      <w:marLeft w:val="0"/>
      <w:marRight w:val="0"/>
      <w:marTop w:val="0"/>
      <w:marBottom w:val="0"/>
      <w:divBdr>
        <w:top w:val="none" w:sz="0" w:space="0" w:color="auto"/>
        <w:left w:val="none" w:sz="0" w:space="0" w:color="auto"/>
        <w:bottom w:val="none" w:sz="0" w:space="0" w:color="auto"/>
        <w:right w:val="none" w:sz="0" w:space="0" w:color="auto"/>
      </w:divBdr>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720785">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6799">
      <w:bodyDiv w:val="1"/>
      <w:marLeft w:val="0"/>
      <w:marRight w:val="0"/>
      <w:marTop w:val="0"/>
      <w:marBottom w:val="0"/>
      <w:divBdr>
        <w:top w:val="none" w:sz="0" w:space="0" w:color="auto"/>
        <w:left w:val="none" w:sz="0" w:space="0" w:color="auto"/>
        <w:bottom w:val="none" w:sz="0" w:space="0" w:color="auto"/>
        <w:right w:val="none" w:sz="0" w:space="0" w:color="auto"/>
      </w:divBdr>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4533737">
      <w:bodyDiv w:val="1"/>
      <w:marLeft w:val="0"/>
      <w:marRight w:val="0"/>
      <w:marTop w:val="0"/>
      <w:marBottom w:val="0"/>
      <w:divBdr>
        <w:top w:val="none" w:sz="0" w:space="0" w:color="auto"/>
        <w:left w:val="none" w:sz="0" w:space="0" w:color="auto"/>
        <w:bottom w:val="none" w:sz="0" w:space="0" w:color="auto"/>
        <w:right w:val="none" w:sz="0" w:space="0" w:color="auto"/>
      </w:divBdr>
    </w:div>
    <w:div w:id="225260309">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0235184">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013601">
      <w:bodyDiv w:val="1"/>
      <w:marLeft w:val="0"/>
      <w:marRight w:val="0"/>
      <w:marTop w:val="0"/>
      <w:marBottom w:val="0"/>
      <w:divBdr>
        <w:top w:val="none" w:sz="0" w:space="0" w:color="auto"/>
        <w:left w:val="none" w:sz="0" w:space="0" w:color="auto"/>
        <w:bottom w:val="none" w:sz="0" w:space="0" w:color="auto"/>
        <w:right w:val="none" w:sz="0" w:space="0" w:color="auto"/>
      </w:divBdr>
    </w:div>
    <w:div w:id="236207943">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1990353">
      <w:bodyDiv w:val="1"/>
      <w:marLeft w:val="0"/>
      <w:marRight w:val="0"/>
      <w:marTop w:val="0"/>
      <w:marBottom w:val="0"/>
      <w:divBdr>
        <w:top w:val="none" w:sz="0" w:space="0" w:color="auto"/>
        <w:left w:val="none" w:sz="0" w:space="0" w:color="auto"/>
        <w:bottom w:val="none" w:sz="0" w:space="0" w:color="auto"/>
        <w:right w:val="none" w:sz="0" w:space="0" w:color="auto"/>
      </w:divBdr>
      <w:divsChild>
        <w:div w:id="1448084928">
          <w:marLeft w:val="0"/>
          <w:marRight w:val="0"/>
          <w:marTop w:val="0"/>
          <w:marBottom w:val="0"/>
          <w:divBdr>
            <w:top w:val="none" w:sz="0" w:space="0" w:color="auto"/>
            <w:left w:val="none" w:sz="0" w:space="0" w:color="auto"/>
            <w:bottom w:val="none" w:sz="0" w:space="0" w:color="auto"/>
            <w:right w:val="none" w:sz="0" w:space="0" w:color="auto"/>
          </w:divBdr>
          <w:divsChild>
            <w:div w:id="1386179097">
              <w:marLeft w:val="0"/>
              <w:marRight w:val="0"/>
              <w:marTop w:val="0"/>
              <w:marBottom w:val="0"/>
              <w:divBdr>
                <w:top w:val="none" w:sz="0" w:space="0" w:color="auto"/>
                <w:left w:val="none" w:sz="0" w:space="0" w:color="auto"/>
                <w:bottom w:val="none" w:sz="0" w:space="0" w:color="auto"/>
                <w:right w:val="none" w:sz="0" w:space="0" w:color="auto"/>
              </w:divBdr>
              <w:divsChild>
                <w:div w:id="622345406">
                  <w:marLeft w:val="0"/>
                  <w:marRight w:val="0"/>
                  <w:marTop w:val="0"/>
                  <w:marBottom w:val="0"/>
                  <w:divBdr>
                    <w:top w:val="none" w:sz="0" w:space="0" w:color="auto"/>
                    <w:left w:val="none" w:sz="0" w:space="0" w:color="auto"/>
                    <w:bottom w:val="none" w:sz="0" w:space="0" w:color="auto"/>
                    <w:right w:val="none" w:sz="0" w:space="0" w:color="auto"/>
                  </w:divBdr>
                  <w:divsChild>
                    <w:div w:id="15294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773749">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48782648">
      <w:bodyDiv w:val="1"/>
      <w:marLeft w:val="0"/>
      <w:marRight w:val="0"/>
      <w:marTop w:val="0"/>
      <w:marBottom w:val="0"/>
      <w:divBdr>
        <w:top w:val="none" w:sz="0" w:space="0" w:color="auto"/>
        <w:left w:val="none" w:sz="0" w:space="0" w:color="auto"/>
        <w:bottom w:val="none" w:sz="0" w:space="0" w:color="auto"/>
        <w:right w:val="none" w:sz="0" w:space="0" w:color="auto"/>
      </w:divBdr>
    </w:div>
    <w:div w:id="250896552">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6406681">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487910">
      <w:bodyDiv w:val="1"/>
      <w:marLeft w:val="0"/>
      <w:marRight w:val="0"/>
      <w:marTop w:val="0"/>
      <w:marBottom w:val="0"/>
      <w:divBdr>
        <w:top w:val="none" w:sz="0" w:space="0" w:color="auto"/>
        <w:left w:val="none" w:sz="0" w:space="0" w:color="auto"/>
        <w:bottom w:val="none" w:sz="0" w:space="0" w:color="auto"/>
        <w:right w:val="none" w:sz="0" w:space="0" w:color="auto"/>
      </w:divBdr>
    </w:div>
    <w:div w:id="25856710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5505857">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79343866">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3388946">
      <w:bodyDiv w:val="1"/>
      <w:marLeft w:val="0"/>
      <w:marRight w:val="0"/>
      <w:marTop w:val="0"/>
      <w:marBottom w:val="0"/>
      <w:divBdr>
        <w:top w:val="none" w:sz="0" w:space="0" w:color="auto"/>
        <w:left w:val="none" w:sz="0" w:space="0" w:color="auto"/>
        <w:bottom w:val="none" w:sz="0" w:space="0" w:color="auto"/>
        <w:right w:val="none" w:sz="0" w:space="0" w:color="auto"/>
      </w:divBdr>
      <w:divsChild>
        <w:div w:id="1757701551">
          <w:marLeft w:val="0"/>
          <w:marRight w:val="0"/>
          <w:marTop w:val="0"/>
          <w:marBottom w:val="0"/>
          <w:divBdr>
            <w:top w:val="none" w:sz="0" w:space="0" w:color="auto"/>
            <w:left w:val="none" w:sz="0" w:space="0" w:color="auto"/>
            <w:bottom w:val="none" w:sz="0" w:space="0" w:color="auto"/>
            <w:right w:val="none" w:sz="0" w:space="0" w:color="auto"/>
          </w:divBdr>
          <w:divsChild>
            <w:div w:id="1615283528">
              <w:marLeft w:val="0"/>
              <w:marRight w:val="0"/>
              <w:marTop w:val="0"/>
              <w:marBottom w:val="0"/>
              <w:divBdr>
                <w:top w:val="none" w:sz="0" w:space="0" w:color="auto"/>
                <w:left w:val="none" w:sz="0" w:space="0" w:color="auto"/>
                <w:bottom w:val="none" w:sz="0" w:space="0" w:color="auto"/>
                <w:right w:val="none" w:sz="0" w:space="0" w:color="auto"/>
              </w:divBdr>
              <w:divsChild>
                <w:div w:id="1167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9233">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12668">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857338">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47852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414578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6961030">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8925438">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6533">
      <w:bodyDiv w:val="1"/>
      <w:marLeft w:val="0"/>
      <w:marRight w:val="0"/>
      <w:marTop w:val="0"/>
      <w:marBottom w:val="0"/>
      <w:divBdr>
        <w:top w:val="none" w:sz="0" w:space="0" w:color="auto"/>
        <w:left w:val="none" w:sz="0" w:space="0" w:color="auto"/>
        <w:bottom w:val="none" w:sz="0" w:space="0" w:color="auto"/>
        <w:right w:val="none" w:sz="0" w:space="0" w:color="auto"/>
      </w:divBdr>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669288">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5938771">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8677867">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250517">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572252">
      <w:bodyDiv w:val="1"/>
      <w:marLeft w:val="0"/>
      <w:marRight w:val="0"/>
      <w:marTop w:val="0"/>
      <w:marBottom w:val="0"/>
      <w:divBdr>
        <w:top w:val="none" w:sz="0" w:space="0" w:color="auto"/>
        <w:left w:val="none" w:sz="0" w:space="0" w:color="auto"/>
        <w:bottom w:val="none" w:sz="0" w:space="0" w:color="auto"/>
        <w:right w:val="none" w:sz="0" w:space="0" w:color="auto"/>
      </w:divBdr>
      <w:divsChild>
        <w:div w:id="61030949">
          <w:marLeft w:val="0"/>
          <w:marRight w:val="0"/>
          <w:marTop w:val="0"/>
          <w:marBottom w:val="0"/>
          <w:divBdr>
            <w:top w:val="none" w:sz="0" w:space="0" w:color="auto"/>
            <w:left w:val="none" w:sz="0" w:space="0" w:color="auto"/>
            <w:bottom w:val="none" w:sz="0" w:space="0" w:color="auto"/>
            <w:right w:val="none" w:sz="0" w:space="0" w:color="auto"/>
          </w:divBdr>
          <w:divsChild>
            <w:div w:id="869880431">
              <w:marLeft w:val="0"/>
              <w:marRight w:val="0"/>
              <w:marTop w:val="0"/>
              <w:marBottom w:val="0"/>
              <w:divBdr>
                <w:top w:val="none" w:sz="0" w:space="0" w:color="auto"/>
                <w:left w:val="none" w:sz="0" w:space="0" w:color="auto"/>
                <w:bottom w:val="none" w:sz="0" w:space="0" w:color="auto"/>
                <w:right w:val="none" w:sz="0" w:space="0" w:color="auto"/>
              </w:divBdr>
              <w:divsChild>
                <w:div w:id="4059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5933360">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2682">
      <w:bodyDiv w:val="1"/>
      <w:marLeft w:val="0"/>
      <w:marRight w:val="0"/>
      <w:marTop w:val="0"/>
      <w:marBottom w:val="0"/>
      <w:divBdr>
        <w:top w:val="none" w:sz="0" w:space="0" w:color="auto"/>
        <w:left w:val="none" w:sz="0" w:space="0" w:color="auto"/>
        <w:bottom w:val="none" w:sz="0" w:space="0" w:color="auto"/>
        <w:right w:val="none" w:sz="0" w:space="0" w:color="auto"/>
      </w:divBdr>
    </w:div>
    <w:div w:id="360518968">
      <w:bodyDiv w:val="1"/>
      <w:marLeft w:val="0"/>
      <w:marRight w:val="0"/>
      <w:marTop w:val="0"/>
      <w:marBottom w:val="0"/>
      <w:divBdr>
        <w:top w:val="none" w:sz="0" w:space="0" w:color="auto"/>
        <w:left w:val="none" w:sz="0" w:space="0" w:color="auto"/>
        <w:bottom w:val="none" w:sz="0" w:space="0" w:color="auto"/>
        <w:right w:val="none" w:sz="0" w:space="0" w:color="auto"/>
      </w:divBdr>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1249655">
      <w:bodyDiv w:val="1"/>
      <w:marLeft w:val="0"/>
      <w:marRight w:val="0"/>
      <w:marTop w:val="0"/>
      <w:marBottom w:val="0"/>
      <w:divBdr>
        <w:top w:val="none" w:sz="0" w:space="0" w:color="auto"/>
        <w:left w:val="none" w:sz="0" w:space="0" w:color="auto"/>
        <w:bottom w:val="none" w:sz="0" w:space="0" w:color="auto"/>
        <w:right w:val="none" w:sz="0" w:space="0" w:color="auto"/>
      </w:divBdr>
    </w:div>
    <w:div w:id="362558578">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583753">
      <w:bodyDiv w:val="1"/>
      <w:marLeft w:val="0"/>
      <w:marRight w:val="0"/>
      <w:marTop w:val="0"/>
      <w:marBottom w:val="0"/>
      <w:divBdr>
        <w:top w:val="none" w:sz="0" w:space="0" w:color="auto"/>
        <w:left w:val="none" w:sz="0" w:space="0" w:color="auto"/>
        <w:bottom w:val="none" w:sz="0" w:space="0" w:color="auto"/>
        <w:right w:val="none" w:sz="0" w:space="0" w:color="auto"/>
      </w:divBdr>
    </w:div>
    <w:div w:id="37377678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7538709">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89110274">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0465862">
      <w:bodyDiv w:val="1"/>
      <w:marLeft w:val="0"/>
      <w:marRight w:val="0"/>
      <w:marTop w:val="0"/>
      <w:marBottom w:val="0"/>
      <w:divBdr>
        <w:top w:val="none" w:sz="0" w:space="0" w:color="auto"/>
        <w:left w:val="none" w:sz="0" w:space="0" w:color="auto"/>
        <w:bottom w:val="none" w:sz="0" w:space="0" w:color="auto"/>
        <w:right w:val="none" w:sz="0" w:space="0" w:color="auto"/>
      </w:divBdr>
      <w:divsChild>
        <w:div w:id="1418205763">
          <w:marLeft w:val="0"/>
          <w:marRight w:val="0"/>
          <w:marTop w:val="0"/>
          <w:marBottom w:val="0"/>
          <w:divBdr>
            <w:top w:val="none" w:sz="0" w:space="0" w:color="auto"/>
            <w:left w:val="none" w:sz="0" w:space="0" w:color="auto"/>
            <w:bottom w:val="none" w:sz="0" w:space="0" w:color="auto"/>
            <w:right w:val="none" w:sz="0" w:space="0" w:color="auto"/>
          </w:divBdr>
          <w:divsChild>
            <w:div w:id="1976829304">
              <w:marLeft w:val="0"/>
              <w:marRight w:val="0"/>
              <w:marTop w:val="0"/>
              <w:marBottom w:val="0"/>
              <w:divBdr>
                <w:top w:val="none" w:sz="0" w:space="0" w:color="auto"/>
                <w:left w:val="none" w:sz="0" w:space="0" w:color="auto"/>
                <w:bottom w:val="none" w:sz="0" w:space="0" w:color="auto"/>
                <w:right w:val="none" w:sz="0" w:space="0" w:color="auto"/>
              </w:divBdr>
              <w:divsChild>
                <w:div w:id="122191120">
                  <w:marLeft w:val="0"/>
                  <w:marRight w:val="0"/>
                  <w:marTop w:val="0"/>
                  <w:marBottom w:val="0"/>
                  <w:divBdr>
                    <w:top w:val="none" w:sz="0" w:space="0" w:color="auto"/>
                    <w:left w:val="none" w:sz="0" w:space="0" w:color="auto"/>
                    <w:bottom w:val="none" w:sz="0" w:space="0" w:color="auto"/>
                    <w:right w:val="none" w:sz="0" w:space="0" w:color="auto"/>
                  </w:divBdr>
                  <w:divsChild>
                    <w:div w:id="19521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17421">
      <w:bodyDiv w:val="1"/>
      <w:marLeft w:val="0"/>
      <w:marRight w:val="0"/>
      <w:marTop w:val="0"/>
      <w:marBottom w:val="0"/>
      <w:divBdr>
        <w:top w:val="none" w:sz="0" w:space="0" w:color="auto"/>
        <w:left w:val="none" w:sz="0" w:space="0" w:color="auto"/>
        <w:bottom w:val="none" w:sz="0" w:space="0" w:color="auto"/>
        <w:right w:val="none" w:sz="0" w:space="0" w:color="auto"/>
      </w:divBdr>
      <w:divsChild>
        <w:div w:id="1955289365">
          <w:marLeft w:val="0"/>
          <w:marRight w:val="0"/>
          <w:marTop w:val="0"/>
          <w:marBottom w:val="0"/>
          <w:divBdr>
            <w:top w:val="none" w:sz="0" w:space="0" w:color="auto"/>
            <w:left w:val="none" w:sz="0" w:space="0" w:color="auto"/>
            <w:bottom w:val="none" w:sz="0" w:space="0" w:color="auto"/>
            <w:right w:val="none" w:sz="0" w:space="0" w:color="auto"/>
          </w:divBdr>
          <w:divsChild>
            <w:div w:id="547574062">
              <w:marLeft w:val="0"/>
              <w:marRight w:val="0"/>
              <w:marTop w:val="0"/>
              <w:marBottom w:val="0"/>
              <w:divBdr>
                <w:top w:val="none" w:sz="0" w:space="0" w:color="auto"/>
                <w:left w:val="none" w:sz="0" w:space="0" w:color="auto"/>
                <w:bottom w:val="none" w:sz="0" w:space="0" w:color="auto"/>
                <w:right w:val="none" w:sz="0" w:space="0" w:color="auto"/>
              </w:divBdr>
              <w:divsChild>
                <w:div w:id="20324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0056225">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0121">
      <w:bodyDiv w:val="1"/>
      <w:marLeft w:val="0"/>
      <w:marRight w:val="0"/>
      <w:marTop w:val="0"/>
      <w:marBottom w:val="0"/>
      <w:divBdr>
        <w:top w:val="none" w:sz="0" w:space="0" w:color="auto"/>
        <w:left w:val="none" w:sz="0" w:space="0" w:color="auto"/>
        <w:bottom w:val="none" w:sz="0" w:space="0" w:color="auto"/>
        <w:right w:val="none" w:sz="0" w:space="0" w:color="auto"/>
      </w:divBdr>
      <w:divsChild>
        <w:div w:id="407003400">
          <w:marLeft w:val="0"/>
          <w:marRight w:val="0"/>
          <w:marTop w:val="0"/>
          <w:marBottom w:val="0"/>
          <w:divBdr>
            <w:top w:val="none" w:sz="0" w:space="0" w:color="auto"/>
            <w:left w:val="none" w:sz="0" w:space="0" w:color="auto"/>
            <w:bottom w:val="none" w:sz="0" w:space="0" w:color="auto"/>
            <w:right w:val="none" w:sz="0" w:space="0" w:color="auto"/>
          </w:divBdr>
          <w:divsChild>
            <w:div w:id="1596740925">
              <w:marLeft w:val="0"/>
              <w:marRight w:val="0"/>
              <w:marTop w:val="0"/>
              <w:marBottom w:val="0"/>
              <w:divBdr>
                <w:top w:val="none" w:sz="0" w:space="0" w:color="auto"/>
                <w:left w:val="none" w:sz="0" w:space="0" w:color="auto"/>
                <w:bottom w:val="none" w:sz="0" w:space="0" w:color="auto"/>
                <w:right w:val="none" w:sz="0" w:space="0" w:color="auto"/>
              </w:divBdr>
              <w:divsChild>
                <w:div w:id="8605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59526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096117">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177660">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0689436">
      <w:bodyDiv w:val="1"/>
      <w:marLeft w:val="0"/>
      <w:marRight w:val="0"/>
      <w:marTop w:val="0"/>
      <w:marBottom w:val="0"/>
      <w:divBdr>
        <w:top w:val="none" w:sz="0" w:space="0" w:color="auto"/>
        <w:left w:val="none" w:sz="0" w:space="0" w:color="auto"/>
        <w:bottom w:val="none" w:sz="0" w:space="0" w:color="auto"/>
        <w:right w:val="none" w:sz="0" w:space="0" w:color="auto"/>
      </w:divBdr>
    </w:div>
    <w:div w:id="420874069">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29666482">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5732740">
      <w:bodyDiv w:val="1"/>
      <w:marLeft w:val="0"/>
      <w:marRight w:val="0"/>
      <w:marTop w:val="0"/>
      <w:marBottom w:val="0"/>
      <w:divBdr>
        <w:top w:val="none" w:sz="0" w:space="0" w:color="auto"/>
        <w:left w:val="none" w:sz="0" w:space="0" w:color="auto"/>
        <w:bottom w:val="none" w:sz="0" w:space="0" w:color="auto"/>
        <w:right w:val="none" w:sz="0" w:space="0" w:color="auto"/>
      </w:divBdr>
    </w:div>
    <w:div w:id="446048876">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142643">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4683947">
      <w:bodyDiv w:val="1"/>
      <w:marLeft w:val="0"/>
      <w:marRight w:val="0"/>
      <w:marTop w:val="0"/>
      <w:marBottom w:val="0"/>
      <w:divBdr>
        <w:top w:val="none" w:sz="0" w:space="0" w:color="auto"/>
        <w:left w:val="none" w:sz="0" w:space="0" w:color="auto"/>
        <w:bottom w:val="none" w:sz="0" w:space="0" w:color="auto"/>
        <w:right w:val="none" w:sz="0" w:space="0" w:color="auto"/>
      </w:divBdr>
      <w:divsChild>
        <w:div w:id="1266184514">
          <w:marLeft w:val="0"/>
          <w:marRight w:val="0"/>
          <w:marTop w:val="0"/>
          <w:marBottom w:val="0"/>
          <w:divBdr>
            <w:top w:val="none" w:sz="0" w:space="0" w:color="auto"/>
            <w:left w:val="none" w:sz="0" w:space="0" w:color="auto"/>
            <w:bottom w:val="none" w:sz="0" w:space="0" w:color="auto"/>
            <w:right w:val="none" w:sz="0" w:space="0" w:color="auto"/>
          </w:divBdr>
          <w:divsChild>
            <w:div w:id="1465272240">
              <w:marLeft w:val="0"/>
              <w:marRight w:val="0"/>
              <w:marTop w:val="0"/>
              <w:marBottom w:val="0"/>
              <w:divBdr>
                <w:top w:val="none" w:sz="0" w:space="0" w:color="auto"/>
                <w:left w:val="none" w:sz="0" w:space="0" w:color="auto"/>
                <w:bottom w:val="none" w:sz="0" w:space="0" w:color="auto"/>
                <w:right w:val="none" w:sz="0" w:space="0" w:color="auto"/>
              </w:divBdr>
              <w:divsChild>
                <w:div w:id="439380781">
                  <w:marLeft w:val="0"/>
                  <w:marRight w:val="0"/>
                  <w:marTop w:val="0"/>
                  <w:marBottom w:val="0"/>
                  <w:divBdr>
                    <w:top w:val="none" w:sz="0" w:space="0" w:color="auto"/>
                    <w:left w:val="none" w:sz="0" w:space="0" w:color="auto"/>
                    <w:bottom w:val="none" w:sz="0" w:space="0" w:color="auto"/>
                    <w:right w:val="none" w:sz="0" w:space="0" w:color="auto"/>
                  </w:divBdr>
                  <w:divsChild>
                    <w:div w:id="17181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0734413">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242389">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56772">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09685610">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355744">
      <w:bodyDiv w:val="1"/>
      <w:marLeft w:val="0"/>
      <w:marRight w:val="0"/>
      <w:marTop w:val="0"/>
      <w:marBottom w:val="0"/>
      <w:divBdr>
        <w:top w:val="none" w:sz="0" w:space="0" w:color="auto"/>
        <w:left w:val="none" w:sz="0" w:space="0" w:color="auto"/>
        <w:bottom w:val="none" w:sz="0" w:space="0" w:color="auto"/>
        <w:right w:val="none" w:sz="0" w:space="0" w:color="auto"/>
      </w:divBdr>
      <w:divsChild>
        <w:div w:id="986710220">
          <w:marLeft w:val="0"/>
          <w:marRight w:val="0"/>
          <w:marTop w:val="0"/>
          <w:marBottom w:val="0"/>
          <w:divBdr>
            <w:top w:val="none" w:sz="0" w:space="0" w:color="auto"/>
            <w:left w:val="none" w:sz="0" w:space="0" w:color="auto"/>
            <w:bottom w:val="none" w:sz="0" w:space="0" w:color="auto"/>
            <w:right w:val="none" w:sz="0" w:space="0" w:color="auto"/>
          </w:divBdr>
          <w:divsChild>
            <w:div w:id="17973658">
              <w:marLeft w:val="0"/>
              <w:marRight w:val="0"/>
              <w:marTop w:val="0"/>
              <w:marBottom w:val="0"/>
              <w:divBdr>
                <w:top w:val="none" w:sz="0" w:space="0" w:color="auto"/>
                <w:left w:val="none" w:sz="0" w:space="0" w:color="auto"/>
                <w:bottom w:val="none" w:sz="0" w:space="0" w:color="auto"/>
                <w:right w:val="none" w:sz="0" w:space="0" w:color="auto"/>
              </w:divBdr>
              <w:divsChild>
                <w:div w:id="1054548461">
                  <w:marLeft w:val="0"/>
                  <w:marRight w:val="0"/>
                  <w:marTop w:val="0"/>
                  <w:marBottom w:val="0"/>
                  <w:divBdr>
                    <w:top w:val="none" w:sz="0" w:space="0" w:color="auto"/>
                    <w:left w:val="none" w:sz="0" w:space="0" w:color="auto"/>
                    <w:bottom w:val="none" w:sz="0" w:space="0" w:color="auto"/>
                    <w:right w:val="none" w:sz="0" w:space="0" w:color="auto"/>
                  </w:divBdr>
                  <w:divsChild>
                    <w:div w:id="460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19516297">
      <w:bodyDiv w:val="1"/>
      <w:marLeft w:val="0"/>
      <w:marRight w:val="0"/>
      <w:marTop w:val="0"/>
      <w:marBottom w:val="0"/>
      <w:divBdr>
        <w:top w:val="none" w:sz="0" w:space="0" w:color="auto"/>
        <w:left w:val="none" w:sz="0" w:space="0" w:color="auto"/>
        <w:bottom w:val="none" w:sz="0" w:space="0" w:color="auto"/>
        <w:right w:val="none" w:sz="0" w:space="0" w:color="auto"/>
      </w:divBdr>
    </w:div>
    <w:div w:id="522013003">
      <w:bodyDiv w:val="1"/>
      <w:marLeft w:val="0"/>
      <w:marRight w:val="0"/>
      <w:marTop w:val="0"/>
      <w:marBottom w:val="0"/>
      <w:divBdr>
        <w:top w:val="none" w:sz="0" w:space="0" w:color="auto"/>
        <w:left w:val="none" w:sz="0" w:space="0" w:color="auto"/>
        <w:bottom w:val="none" w:sz="0" w:space="0" w:color="auto"/>
        <w:right w:val="none" w:sz="0" w:space="0" w:color="auto"/>
      </w:divBdr>
      <w:divsChild>
        <w:div w:id="1935893318">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9265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4297432">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5388706">
      <w:bodyDiv w:val="1"/>
      <w:marLeft w:val="0"/>
      <w:marRight w:val="0"/>
      <w:marTop w:val="0"/>
      <w:marBottom w:val="0"/>
      <w:divBdr>
        <w:top w:val="none" w:sz="0" w:space="0" w:color="auto"/>
        <w:left w:val="none" w:sz="0" w:space="0" w:color="auto"/>
        <w:bottom w:val="none" w:sz="0" w:space="0" w:color="auto"/>
        <w:right w:val="none" w:sz="0" w:space="0" w:color="auto"/>
      </w:divBdr>
    </w:div>
    <w:div w:id="53604369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82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532047">
          <w:marLeft w:val="0"/>
          <w:marRight w:val="0"/>
          <w:marTop w:val="0"/>
          <w:marBottom w:val="0"/>
          <w:divBdr>
            <w:top w:val="none" w:sz="0" w:space="0" w:color="auto"/>
            <w:left w:val="none" w:sz="0" w:space="0" w:color="auto"/>
            <w:bottom w:val="none" w:sz="0" w:space="0" w:color="auto"/>
            <w:right w:val="none" w:sz="0" w:space="0" w:color="auto"/>
          </w:divBdr>
          <w:divsChild>
            <w:div w:id="1241990471">
              <w:marLeft w:val="0"/>
              <w:marRight w:val="0"/>
              <w:marTop w:val="0"/>
              <w:marBottom w:val="0"/>
              <w:divBdr>
                <w:top w:val="none" w:sz="0" w:space="0" w:color="auto"/>
                <w:left w:val="none" w:sz="0" w:space="0" w:color="auto"/>
                <w:bottom w:val="none" w:sz="0" w:space="0" w:color="auto"/>
                <w:right w:val="none" w:sz="0" w:space="0" w:color="auto"/>
              </w:divBdr>
              <w:divsChild>
                <w:div w:id="15724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7964">
      <w:bodyDiv w:val="1"/>
      <w:marLeft w:val="0"/>
      <w:marRight w:val="0"/>
      <w:marTop w:val="0"/>
      <w:marBottom w:val="0"/>
      <w:divBdr>
        <w:top w:val="none" w:sz="0" w:space="0" w:color="auto"/>
        <w:left w:val="none" w:sz="0" w:space="0" w:color="auto"/>
        <w:bottom w:val="none" w:sz="0" w:space="0" w:color="auto"/>
        <w:right w:val="none" w:sz="0" w:space="0" w:color="auto"/>
      </w:divBdr>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2328313">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7840361">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618862">
      <w:bodyDiv w:val="1"/>
      <w:marLeft w:val="0"/>
      <w:marRight w:val="0"/>
      <w:marTop w:val="0"/>
      <w:marBottom w:val="0"/>
      <w:divBdr>
        <w:top w:val="none" w:sz="0" w:space="0" w:color="auto"/>
        <w:left w:val="none" w:sz="0" w:space="0" w:color="auto"/>
        <w:bottom w:val="none" w:sz="0" w:space="0" w:color="auto"/>
        <w:right w:val="none" w:sz="0" w:space="0" w:color="auto"/>
      </w:divBdr>
      <w:divsChild>
        <w:div w:id="1391075798">
          <w:marLeft w:val="0"/>
          <w:marRight w:val="0"/>
          <w:marTop w:val="0"/>
          <w:marBottom w:val="0"/>
          <w:divBdr>
            <w:top w:val="none" w:sz="0" w:space="0" w:color="auto"/>
            <w:left w:val="none" w:sz="0" w:space="0" w:color="auto"/>
            <w:bottom w:val="none" w:sz="0" w:space="0" w:color="auto"/>
            <w:right w:val="none" w:sz="0" w:space="0" w:color="auto"/>
          </w:divBdr>
          <w:divsChild>
            <w:div w:id="1734430708">
              <w:marLeft w:val="0"/>
              <w:marRight w:val="0"/>
              <w:marTop w:val="0"/>
              <w:marBottom w:val="0"/>
              <w:divBdr>
                <w:top w:val="none" w:sz="0" w:space="0" w:color="auto"/>
                <w:left w:val="none" w:sz="0" w:space="0" w:color="auto"/>
                <w:bottom w:val="none" w:sz="0" w:space="0" w:color="auto"/>
                <w:right w:val="none" w:sz="0" w:space="0" w:color="auto"/>
              </w:divBdr>
              <w:divsChild>
                <w:div w:id="3916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4198542">
      <w:bodyDiv w:val="1"/>
      <w:marLeft w:val="0"/>
      <w:marRight w:val="0"/>
      <w:marTop w:val="0"/>
      <w:marBottom w:val="0"/>
      <w:divBdr>
        <w:top w:val="none" w:sz="0" w:space="0" w:color="auto"/>
        <w:left w:val="none" w:sz="0" w:space="0" w:color="auto"/>
        <w:bottom w:val="none" w:sz="0" w:space="0" w:color="auto"/>
        <w:right w:val="none" w:sz="0" w:space="0" w:color="auto"/>
      </w:divBdr>
    </w:div>
    <w:div w:id="556093206">
      <w:bodyDiv w:val="1"/>
      <w:marLeft w:val="0"/>
      <w:marRight w:val="0"/>
      <w:marTop w:val="0"/>
      <w:marBottom w:val="0"/>
      <w:divBdr>
        <w:top w:val="none" w:sz="0" w:space="0" w:color="auto"/>
        <w:left w:val="none" w:sz="0" w:space="0" w:color="auto"/>
        <w:bottom w:val="none" w:sz="0" w:space="0" w:color="auto"/>
        <w:right w:val="none" w:sz="0" w:space="0" w:color="auto"/>
      </w:divBdr>
      <w:divsChild>
        <w:div w:id="1477256986">
          <w:marLeft w:val="0"/>
          <w:marRight w:val="0"/>
          <w:marTop w:val="0"/>
          <w:marBottom w:val="0"/>
          <w:divBdr>
            <w:top w:val="none" w:sz="0" w:space="0" w:color="auto"/>
            <w:left w:val="none" w:sz="0" w:space="0" w:color="auto"/>
            <w:bottom w:val="none" w:sz="0" w:space="0" w:color="auto"/>
            <w:right w:val="none" w:sz="0" w:space="0" w:color="auto"/>
          </w:divBdr>
          <w:divsChild>
            <w:div w:id="1640762875">
              <w:marLeft w:val="0"/>
              <w:marRight w:val="0"/>
              <w:marTop w:val="0"/>
              <w:marBottom w:val="0"/>
              <w:divBdr>
                <w:top w:val="none" w:sz="0" w:space="0" w:color="auto"/>
                <w:left w:val="none" w:sz="0" w:space="0" w:color="auto"/>
                <w:bottom w:val="none" w:sz="0" w:space="0" w:color="auto"/>
                <w:right w:val="none" w:sz="0" w:space="0" w:color="auto"/>
              </w:divBdr>
              <w:divsChild>
                <w:div w:id="1452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5380059">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4160">
      <w:bodyDiv w:val="1"/>
      <w:marLeft w:val="0"/>
      <w:marRight w:val="0"/>
      <w:marTop w:val="0"/>
      <w:marBottom w:val="0"/>
      <w:divBdr>
        <w:top w:val="none" w:sz="0" w:space="0" w:color="auto"/>
        <w:left w:val="none" w:sz="0" w:space="0" w:color="auto"/>
        <w:bottom w:val="none" w:sz="0" w:space="0" w:color="auto"/>
        <w:right w:val="none" w:sz="0" w:space="0" w:color="auto"/>
      </w:divBdr>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98009">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559917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598374885">
      <w:bodyDiv w:val="1"/>
      <w:marLeft w:val="0"/>
      <w:marRight w:val="0"/>
      <w:marTop w:val="0"/>
      <w:marBottom w:val="0"/>
      <w:divBdr>
        <w:top w:val="none" w:sz="0" w:space="0" w:color="auto"/>
        <w:left w:val="none" w:sz="0" w:space="0" w:color="auto"/>
        <w:bottom w:val="none" w:sz="0" w:space="0" w:color="auto"/>
        <w:right w:val="none" w:sz="0" w:space="0" w:color="auto"/>
      </w:divBdr>
      <w:divsChild>
        <w:div w:id="1159691741">
          <w:marLeft w:val="0"/>
          <w:marRight w:val="0"/>
          <w:marTop w:val="0"/>
          <w:marBottom w:val="0"/>
          <w:divBdr>
            <w:top w:val="none" w:sz="0" w:space="0" w:color="auto"/>
            <w:left w:val="none" w:sz="0" w:space="0" w:color="auto"/>
            <w:bottom w:val="single" w:sz="6" w:space="11" w:color="EBEBEB"/>
            <w:right w:val="none" w:sz="0" w:space="0" w:color="auto"/>
          </w:divBdr>
          <w:divsChild>
            <w:div w:id="18383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070937">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3267739">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66887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257850">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174081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198011">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631042">
      <w:bodyDiv w:val="1"/>
      <w:marLeft w:val="0"/>
      <w:marRight w:val="0"/>
      <w:marTop w:val="0"/>
      <w:marBottom w:val="0"/>
      <w:divBdr>
        <w:top w:val="none" w:sz="0" w:space="0" w:color="auto"/>
        <w:left w:val="none" w:sz="0" w:space="0" w:color="auto"/>
        <w:bottom w:val="none" w:sz="0" w:space="0" w:color="auto"/>
        <w:right w:val="none" w:sz="0" w:space="0" w:color="auto"/>
      </w:divBdr>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55954211">
      <w:bodyDiv w:val="1"/>
      <w:marLeft w:val="0"/>
      <w:marRight w:val="0"/>
      <w:marTop w:val="0"/>
      <w:marBottom w:val="0"/>
      <w:divBdr>
        <w:top w:val="none" w:sz="0" w:space="0" w:color="auto"/>
        <w:left w:val="none" w:sz="0" w:space="0" w:color="auto"/>
        <w:bottom w:val="none" w:sz="0" w:space="0" w:color="auto"/>
        <w:right w:val="none" w:sz="0" w:space="0" w:color="auto"/>
      </w:divBdr>
      <w:divsChild>
        <w:div w:id="1746146043">
          <w:marLeft w:val="0"/>
          <w:marRight w:val="0"/>
          <w:marTop w:val="0"/>
          <w:marBottom w:val="0"/>
          <w:divBdr>
            <w:top w:val="none" w:sz="0" w:space="0" w:color="auto"/>
            <w:left w:val="none" w:sz="0" w:space="0" w:color="auto"/>
            <w:bottom w:val="none" w:sz="0" w:space="0" w:color="auto"/>
            <w:right w:val="none" w:sz="0" w:space="0" w:color="auto"/>
          </w:divBdr>
        </w:div>
        <w:div w:id="840584345">
          <w:marLeft w:val="0"/>
          <w:marRight w:val="0"/>
          <w:marTop w:val="0"/>
          <w:marBottom w:val="0"/>
          <w:divBdr>
            <w:top w:val="none" w:sz="0" w:space="0" w:color="auto"/>
            <w:left w:val="none" w:sz="0" w:space="0" w:color="auto"/>
            <w:bottom w:val="none" w:sz="0" w:space="0" w:color="auto"/>
            <w:right w:val="none" w:sz="0" w:space="0" w:color="auto"/>
          </w:divBdr>
        </w:div>
      </w:divsChild>
    </w:div>
    <w:div w:id="656110850">
      <w:bodyDiv w:val="1"/>
      <w:marLeft w:val="0"/>
      <w:marRight w:val="0"/>
      <w:marTop w:val="0"/>
      <w:marBottom w:val="0"/>
      <w:divBdr>
        <w:top w:val="none" w:sz="0" w:space="0" w:color="auto"/>
        <w:left w:val="none" w:sz="0" w:space="0" w:color="auto"/>
        <w:bottom w:val="none" w:sz="0" w:space="0" w:color="auto"/>
        <w:right w:val="none" w:sz="0" w:space="0" w:color="auto"/>
      </w:divBdr>
    </w:div>
    <w:div w:id="65722542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666369">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6520186">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78342">
      <w:bodyDiv w:val="1"/>
      <w:marLeft w:val="0"/>
      <w:marRight w:val="0"/>
      <w:marTop w:val="0"/>
      <w:marBottom w:val="0"/>
      <w:divBdr>
        <w:top w:val="none" w:sz="0" w:space="0" w:color="auto"/>
        <w:left w:val="none" w:sz="0" w:space="0" w:color="auto"/>
        <w:bottom w:val="none" w:sz="0" w:space="0" w:color="auto"/>
        <w:right w:val="none" w:sz="0" w:space="0" w:color="auto"/>
      </w:divBdr>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3918092">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115187">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1400109">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533336">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1052749">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19281205">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412750">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110815">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8307157">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1654939">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2195332">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393808">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4863073">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309572">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243702">
      <w:bodyDiv w:val="1"/>
      <w:marLeft w:val="0"/>
      <w:marRight w:val="0"/>
      <w:marTop w:val="0"/>
      <w:marBottom w:val="0"/>
      <w:divBdr>
        <w:top w:val="none" w:sz="0" w:space="0" w:color="auto"/>
        <w:left w:val="none" w:sz="0" w:space="0" w:color="auto"/>
        <w:bottom w:val="none" w:sz="0" w:space="0" w:color="auto"/>
        <w:right w:val="none" w:sz="0" w:space="0" w:color="auto"/>
      </w:divBdr>
      <w:divsChild>
        <w:div w:id="1349023910">
          <w:marLeft w:val="0"/>
          <w:marRight w:val="0"/>
          <w:marTop w:val="0"/>
          <w:marBottom w:val="0"/>
          <w:divBdr>
            <w:top w:val="none" w:sz="0" w:space="0" w:color="auto"/>
            <w:left w:val="none" w:sz="0" w:space="0" w:color="auto"/>
            <w:bottom w:val="none" w:sz="0" w:space="0" w:color="auto"/>
            <w:right w:val="none" w:sz="0" w:space="0" w:color="auto"/>
          </w:divBdr>
        </w:div>
        <w:div w:id="637682991">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2335059">
      <w:bodyDiv w:val="1"/>
      <w:marLeft w:val="0"/>
      <w:marRight w:val="0"/>
      <w:marTop w:val="0"/>
      <w:marBottom w:val="0"/>
      <w:divBdr>
        <w:top w:val="none" w:sz="0" w:space="0" w:color="auto"/>
        <w:left w:val="none" w:sz="0" w:space="0" w:color="auto"/>
        <w:bottom w:val="none" w:sz="0" w:space="0" w:color="auto"/>
        <w:right w:val="none" w:sz="0" w:space="0" w:color="auto"/>
      </w:divBdr>
      <w:divsChild>
        <w:div w:id="778333269">
          <w:marLeft w:val="0"/>
          <w:marRight w:val="0"/>
          <w:marTop w:val="0"/>
          <w:marBottom w:val="0"/>
          <w:divBdr>
            <w:top w:val="none" w:sz="0" w:space="0" w:color="auto"/>
            <w:left w:val="none" w:sz="0" w:space="0" w:color="auto"/>
            <w:bottom w:val="none" w:sz="0" w:space="0" w:color="auto"/>
            <w:right w:val="none" w:sz="0" w:space="0" w:color="auto"/>
          </w:divBdr>
          <w:divsChild>
            <w:div w:id="415370048">
              <w:marLeft w:val="0"/>
              <w:marRight w:val="0"/>
              <w:marTop w:val="0"/>
              <w:marBottom w:val="0"/>
              <w:divBdr>
                <w:top w:val="none" w:sz="0" w:space="0" w:color="auto"/>
                <w:left w:val="none" w:sz="0" w:space="0" w:color="auto"/>
                <w:bottom w:val="none" w:sz="0" w:space="0" w:color="auto"/>
                <w:right w:val="none" w:sz="0" w:space="0" w:color="auto"/>
              </w:divBdr>
              <w:divsChild>
                <w:div w:id="11253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388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5313113">
      <w:bodyDiv w:val="1"/>
      <w:marLeft w:val="0"/>
      <w:marRight w:val="0"/>
      <w:marTop w:val="0"/>
      <w:marBottom w:val="0"/>
      <w:divBdr>
        <w:top w:val="none" w:sz="0" w:space="0" w:color="auto"/>
        <w:left w:val="none" w:sz="0" w:space="0" w:color="auto"/>
        <w:bottom w:val="none" w:sz="0" w:space="0" w:color="auto"/>
        <w:right w:val="none" w:sz="0" w:space="0" w:color="auto"/>
      </w:divBdr>
    </w:div>
    <w:div w:id="806624360">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4059">
      <w:bodyDiv w:val="1"/>
      <w:marLeft w:val="0"/>
      <w:marRight w:val="0"/>
      <w:marTop w:val="0"/>
      <w:marBottom w:val="0"/>
      <w:divBdr>
        <w:top w:val="none" w:sz="0" w:space="0" w:color="auto"/>
        <w:left w:val="none" w:sz="0" w:space="0" w:color="auto"/>
        <w:bottom w:val="none" w:sz="0" w:space="0" w:color="auto"/>
        <w:right w:val="none" w:sz="0" w:space="0" w:color="auto"/>
      </w:divBdr>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6729867">
      <w:bodyDiv w:val="1"/>
      <w:marLeft w:val="0"/>
      <w:marRight w:val="0"/>
      <w:marTop w:val="0"/>
      <w:marBottom w:val="0"/>
      <w:divBdr>
        <w:top w:val="none" w:sz="0" w:space="0" w:color="auto"/>
        <w:left w:val="none" w:sz="0" w:space="0" w:color="auto"/>
        <w:bottom w:val="none" w:sz="0" w:space="0" w:color="auto"/>
        <w:right w:val="none" w:sz="0" w:space="0" w:color="auto"/>
      </w:divBdr>
      <w:divsChild>
        <w:div w:id="1911959486">
          <w:marLeft w:val="0"/>
          <w:marRight w:val="0"/>
          <w:marTop w:val="0"/>
          <w:marBottom w:val="0"/>
          <w:divBdr>
            <w:top w:val="none" w:sz="0" w:space="0" w:color="auto"/>
            <w:left w:val="none" w:sz="0" w:space="0" w:color="auto"/>
            <w:bottom w:val="none" w:sz="0" w:space="0" w:color="auto"/>
            <w:right w:val="none" w:sz="0" w:space="0" w:color="auto"/>
          </w:divBdr>
          <w:divsChild>
            <w:div w:id="772748194">
              <w:marLeft w:val="0"/>
              <w:marRight w:val="0"/>
              <w:marTop w:val="0"/>
              <w:marBottom w:val="0"/>
              <w:divBdr>
                <w:top w:val="none" w:sz="0" w:space="0" w:color="auto"/>
                <w:left w:val="none" w:sz="0" w:space="0" w:color="auto"/>
                <w:bottom w:val="none" w:sz="0" w:space="0" w:color="auto"/>
                <w:right w:val="none" w:sz="0" w:space="0" w:color="auto"/>
              </w:divBdr>
              <w:divsChild>
                <w:div w:id="1064791726">
                  <w:marLeft w:val="0"/>
                  <w:marRight w:val="0"/>
                  <w:marTop w:val="0"/>
                  <w:marBottom w:val="0"/>
                  <w:divBdr>
                    <w:top w:val="none" w:sz="0" w:space="0" w:color="auto"/>
                    <w:left w:val="none" w:sz="0" w:space="0" w:color="auto"/>
                    <w:bottom w:val="none" w:sz="0" w:space="0" w:color="auto"/>
                    <w:right w:val="none" w:sz="0" w:space="0" w:color="auto"/>
                  </w:divBdr>
                  <w:divsChild>
                    <w:div w:id="33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19735564">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2888868">
      <w:bodyDiv w:val="1"/>
      <w:marLeft w:val="0"/>
      <w:marRight w:val="0"/>
      <w:marTop w:val="0"/>
      <w:marBottom w:val="0"/>
      <w:divBdr>
        <w:top w:val="none" w:sz="0" w:space="0" w:color="auto"/>
        <w:left w:val="none" w:sz="0" w:space="0" w:color="auto"/>
        <w:bottom w:val="none" w:sz="0" w:space="0" w:color="auto"/>
        <w:right w:val="none" w:sz="0" w:space="0" w:color="auto"/>
      </w:divBdr>
    </w:div>
    <w:div w:id="824317953">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5833">
      <w:bodyDiv w:val="1"/>
      <w:marLeft w:val="0"/>
      <w:marRight w:val="0"/>
      <w:marTop w:val="0"/>
      <w:marBottom w:val="0"/>
      <w:divBdr>
        <w:top w:val="none" w:sz="0" w:space="0" w:color="auto"/>
        <w:left w:val="none" w:sz="0" w:space="0" w:color="auto"/>
        <w:bottom w:val="none" w:sz="0" w:space="0" w:color="auto"/>
        <w:right w:val="none" w:sz="0" w:space="0" w:color="auto"/>
      </w:divBdr>
      <w:divsChild>
        <w:div w:id="1896354278">
          <w:marLeft w:val="300"/>
          <w:marRight w:val="0"/>
          <w:marTop w:val="0"/>
          <w:marBottom w:val="300"/>
          <w:divBdr>
            <w:top w:val="none" w:sz="0" w:space="0" w:color="auto"/>
            <w:left w:val="none" w:sz="0" w:space="0" w:color="auto"/>
            <w:bottom w:val="none" w:sz="0" w:space="0" w:color="auto"/>
            <w:right w:val="none" w:sz="0" w:space="0" w:color="auto"/>
          </w:divBdr>
          <w:divsChild>
            <w:div w:id="945187143">
              <w:marLeft w:val="0"/>
              <w:marRight w:val="0"/>
              <w:marTop w:val="0"/>
              <w:marBottom w:val="0"/>
              <w:divBdr>
                <w:top w:val="none" w:sz="0" w:space="0" w:color="auto"/>
                <w:left w:val="none" w:sz="0" w:space="0" w:color="auto"/>
                <w:bottom w:val="none" w:sz="0" w:space="0" w:color="auto"/>
                <w:right w:val="none" w:sz="0" w:space="0" w:color="auto"/>
              </w:divBdr>
              <w:divsChild>
                <w:div w:id="399908958">
                  <w:marLeft w:val="0"/>
                  <w:marRight w:val="0"/>
                  <w:marTop w:val="0"/>
                  <w:marBottom w:val="0"/>
                  <w:divBdr>
                    <w:top w:val="none" w:sz="0" w:space="0" w:color="auto"/>
                    <w:left w:val="none" w:sz="0" w:space="0" w:color="auto"/>
                    <w:bottom w:val="none" w:sz="0" w:space="0" w:color="auto"/>
                    <w:right w:val="none" w:sz="0" w:space="0" w:color="auto"/>
                  </w:divBdr>
                  <w:divsChild>
                    <w:div w:id="460074564">
                      <w:marLeft w:val="0"/>
                      <w:marRight w:val="0"/>
                      <w:marTop w:val="0"/>
                      <w:marBottom w:val="0"/>
                      <w:divBdr>
                        <w:top w:val="none" w:sz="0" w:space="0" w:color="auto"/>
                        <w:left w:val="none" w:sz="0" w:space="0" w:color="auto"/>
                        <w:bottom w:val="none" w:sz="0" w:space="0" w:color="auto"/>
                        <w:right w:val="none" w:sz="0" w:space="0" w:color="auto"/>
                      </w:divBdr>
                    </w:div>
                    <w:div w:id="113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5521">
          <w:marLeft w:val="300"/>
          <w:marRight w:val="0"/>
          <w:marTop w:val="0"/>
          <w:marBottom w:val="300"/>
          <w:divBdr>
            <w:top w:val="none" w:sz="0" w:space="0" w:color="auto"/>
            <w:left w:val="none" w:sz="0" w:space="0" w:color="auto"/>
            <w:bottom w:val="none" w:sz="0" w:space="0" w:color="auto"/>
            <w:right w:val="none" w:sz="0" w:space="0" w:color="auto"/>
          </w:divBdr>
          <w:divsChild>
            <w:div w:id="1542859346">
              <w:marLeft w:val="0"/>
              <w:marRight w:val="0"/>
              <w:marTop w:val="0"/>
              <w:marBottom w:val="0"/>
              <w:divBdr>
                <w:top w:val="none" w:sz="0" w:space="0" w:color="auto"/>
                <w:left w:val="none" w:sz="0" w:space="0" w:color="auto"/>
                <w:bottom w:val="none" w:sz="0" w:space="0" w:color="auto"/>
                <w:right w:val="none" w:sz="0" w:space="0" w:color="auto"/>
              </w:divBdr>
              <w:divsChild>
                <w:div w:id="351499408">
                  <w:marLeft w:val="0"/>
                  <w:marRight w:val="0"/>
                  <w:marTop w:val="0"/>
                  <w:marBottom w:val="0"/>
                  <w:divBdr>
                    <w:top w:val="none" w:sz="0" w:space="0" w:color="auto"/>
                    <w:left w:val="none" w:sz="0" w:space="0" w:color="auto"/>
                    <w:bottom w:val="none" w:sz="0" w:space="0" w:color="auto"/>
                    <w:right w:val="none" w:sz="0" w:space="0" w:color="auto"/>
                  </w:divBdr>
                  <w:divsChild>
                    <w:div w:id="781265078">
                      <w:marLeft w:val="0"/>
                      <w:marRight w:val="0"/>
                      <w:marTop w:val="0"/>
                      <w:marBottom w:val="0"/>
                      <w:divBdr>
                        <w:top w:val="none" w:sz="0" w:space="0" w:color="auto"/>
                        <w:left w:val="none" w:sz="0" w:space="0" w:color="auto"/>
                        <w:bottom w:val="none" w:sz="0" w:space="0" w:color="auto"/>
                        <w:right w:val="none" w:sz="0" w:space="0" w:color="auto"/>
                      </w:divBdr>
                    </w:div>
                    <w:div w:id="18290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6700">
          <w:marLeft w:val="300"/>
          <w:marRight w:val="0"/>
          <w:marTop w:val="0"/>
          <w:marBottom w:val="300"/>
          <w:divBdr>
            <w:top w:val="none" w:sz="0" w:space="0" w:color="auto"/>
            <w:left w:val="none" w:sz="0" w:space="0" w:color="auto"/>
            <w:bottom w:val="none" w:sz="0" w:space="0" w:color="auto"/>
            <w:right w:val="none" w:sz="0" w:space="0" w:color="auto"/>
          </w:divBdr>
          <w:divsChild>
            <w:div w:id="1359425736">
              <w:marLeft w:val="0"/>
              <w:marRight w:val="0"/>
              <w:marTop w:val="0"/>
              <w:marBottom w:val="0"/>
              <w:divBdr>
                <w:top w:val="none" w:sz="0" w:space="0" w:color="auto"/>
                <w:left w:val="none" w:sz="0" w:space="0" w:color="auto"/>
                <w:bottom w:val="none" w:sz="0" w:space="0" w:color="auto"/>
                <w:right w:val="none" w:sz="0" w:space="0" w:color="auto"/>
              </w:divBdr>
              <w:divsChild>
                <w:div w:id="76370445">
                  <w:marLeft w:val="0"/>
                  <w:marRight w:val="0"/>
                  <w:marTop w:val="0"/>
                  <w:marBottom w:val="0"/>
                  <w:divBdr>
                    <w:top w:val="none" w:sz="0" w:space="0" w:color="auto"/>
                    <w:left w:val="none" w:sz="0" w:space="0" w:color="auto"/>
                    <w:bottom w:val="none" w:sz="0" w:space="0" w:color="auto"/>
                    <w:right w:val="none" w:sz="0" w:space="0" w:color="auto"/>
                  </w:divBdr>
                  <w:divsChild>
                    <w:div w:id="1410230787">
                      <w:marLeft w:val="0"/>
                      <w:marRight w:val="0"/>
                      <w:marTop w:val="0"/>
                      <w:marBottom w:val="0"/>
                      <w:divBdr>
                        <w:top w:val="none" w:sz="0" w:space="0" w:color="auto"/>
                        <w:left w:val="none" w:sz="0" w:space="0" w:color="auto"/>
                        <w:bottom w:val="none" w:sz="0" w:space="0" w:color="auto"/>
                        <w:right w:val="none" w:sz="0" w:space="0" w:color="auto"/>
                      </w:divBdr>
                    </w:div>
                    <w:div w:id="277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82891">
          <w:marLeft w:val="300"/>
          <w:marRight w:val="0"/>
          <w:marTop w:val="0"/>
          <w:marBottom w:val="300"/>
          <w:divBdr>
            <w:top w:val="none" w:sz="0" w:space="0" w:color="auto"/>
            <w:left w:val="none" w:sz="0" w:space="0" w:color="auto"/>
            <w:bottom w:val="none" w:sz="0" w:space="0" w:color="auto"/>
            <w:right w:val="none" w:sz="0" w:space="0" w:color="auto"/>
          </w:divBdr>
          <w:divsChild>
            <w:div w:id="250823827">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sChild>
                    <w:div w:id="1973633287">
                      <w:marLeft w:val="0"/>
                      <w:marRight w:val="0"/>
                      <w:marTop w:val="0"/>
                      <w:marBottom w:val="0"/>
                      <w:divBdr>
                        <w:top w:val="none" w:sz="0" w:space="0" w:color="auto"/>
                        <w:left w:val="none" w:sz="0" w:space="0" w:color="auto"/>
                        <w:bottom w:val="none" w:sz="0" w:space="0" w:color="auto"/>
                        <w:right w:val="none" w:sz="0" w:space="0" w:color="auto"/>
                      </w:divBdr>
                    </w:div>
                    <w:div w:id="10578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02758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5413895">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157360">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4951139">
      <w:bodyDiv w:val="1"/>
      <w:marLeft w:val="0"/>
      <w:marRight w:val="0"/>
      <w:marTop w:val="0"/>
      <w:marBottom w:val="0"/>
      <w:divBdr>
        <w:top w:val="none" w:sz="0" w:space="0" w:color="auto"/>
        <w:left w:val="none" w:sz="0" w:space="0" w:color="auto"/>
        <w:bottom w:val="none" w:sz="0" w:space="0" w:color="auto"/>
        <w:right w:val="none" w:sz="0" w:space="0" w:color="auto"/>
      </w:divBdr>
    </w:div>
    <w:div w:id="866528745">
      <w:bodyDiv w:val="1"/>
      <w:marLeft w:val="0"/>
      <w:marRight w:val="0"/>
      <w:marTop w:val="0"/>
      <w:marBottom w:val="0"/>
      <w:divBdr>
        <w:top w:val="none" w:sz="0" w:space="0" w:color="auto"/>
        <w:left w:val="none" w:sz="0" w:space="0" w:color="auto"/>
        <w:bottom w:val="none" w:sz="0" w:space="0" w:color="auto"/>
        <w:right w:val="none" w:sz="0" w:space="0" w:color="auto"/>
      </w:divBdr>
      <w:divsChild>
        <w:div w:id="2098867908">
          <w:marLeft w:val="0"/>
          <w:marRight w:val="0"/>
          <w:marTop w:val="0"/>
          <w:marBottom w:val="0"/>
          <w:divBdr>
            <w:top w:val="none" w:sz="0" w:space="0" w:color="auto"/>
            <w:left w:val="none" w:sz="0" w:space="0" w:color="auto"/>
            <w:bottom w:val="none" w:sz="0" w:space="0" w:color="auto"/>
            <w:right w:val="none" w:sz="0" w:space="0" w:color="auto"/>
          </w:divBdr>
          <w:divsChild>
            <w:div w:id="1036081565">
              <w:marLeft w:val="0"/>
              <w:marRight w:val="0"/>
              <w:marTop w:val="0"/>
              <w:marBottom w:val="0"/>
              <w:divBdr>
                <w:top w:val="none" w:sz="0" w:space="0" w:color="auto"/>
                <w:left w:val="none" w:sz="0" w:space="0" w:color="auto"/>
                <w:bottom w:val="none" w:sz="0" w:space="0" w:color="auto"/>
                <w:right w:val="none" w:sz="0" w:space="0" w:color="auto"/>
              </w:divBdr>
              <w:divsChild>
                <w:div w:id="164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5474435">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71013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288632">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337661">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3537390">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170117">
      <w:bodyDiv w:val="1"/>
      <w:marLeft w:val="0"/>
      <w:marRight w:val="0"/>
      <w:marTop w:val="0"/>
      <w:marBottom w:val="0"/>
      <w:divBdr>
        <w:top w:val="none" w:sz="0" w:space="0" w:color="auto"/>
        <w:left w:val="none" w:sz="0" w:space="0" w:color="auto"/>
        <w:bottom w:val="none" w:sz="0" w:space="0" w:color="auto"/>
        <w:right w:val="none" w:sz="0" w:space="0" w:color="auto"/>
      </w:divBdr>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1105352">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7932139">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1984975">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1544322">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384674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78534393">
      <w:bodyDiv w:val="1"/>
      <w:marLeft w:val="0"/>
      <w:marRight w:val="0"/>
      <w:marTop w:val="0"/>
      <w:marBottom w:val="0"/>
      <w:divBdr>
        <w:top w:val="none" w:sz="0" w:space="0" w:color="auto"/>
        <w:left w:val="none" w:sz="0" w:space="0" w:color="auto"/>
        <w:bottom w:val="none" w:sz="0" w:space="0" w:color="auto"/>
        <w:right w:val="none" w:sz="0" w:space="0" w:color="auto"/>
      </w:divBdr>
      <w:divsChild>
        <w:div w:id="6906081">
          <w:marLeft w:val="0"/>
          <w:marRight w:val="0"/>
          <w:marTop w:val="0"/>
          <w:marBottom w:val="0"/>
          <w:divBdr>
            <w:top w:val="none" w:sz="0" w:space="0" w:color="auto"/>
            <w:left w:val="none" w:sz="0" w:space="0" w:color="auto"/>
            <w:bottom w:val="none" w:sz="0" w:space="0" w:color="auto"/>
            <w:right w:val="none" w:sz="0" w:space="0" w:color="auto"/>
          </w:divBdr>
          <w:divsChild>
            <w:div w:id="289628680">
              <w:marLeft w:val="0"/>
              <w:marRight w:val="0"/>
              <w:marTop w:val="0"/>
              <w:marBottom w:val="0"/>
              <w:divBdr>
                <w:top w:val="none" w:sz="0" w:space="0" w:color="auto"/>
                <w:left w:val="none" w:sz="0" w:space="0" w:color="auto"/>
                <w:bottom w:val="none" w:sz="0" w:space="0" w:color="auto"/>
                <w:right w:val="none" w:sz="0" w:space="0" w:color="auto"/>
              </w:divBdr>
              <w:divsChild>
                <w:div w:id="1467967752">
                  <w:marLeft w:val="0"/>
                  <w:marRight w:val="0"/>
                  <w:marTop w:val="0"/>
                  <w:marBottom w:val="0"/>
                  <w:divBdr>
                    <w:top w:val="none" w:sz="0" w:space="0" w:color="auto"/>
                    <w:left w:val="none" w:sz="0" w:space="0" w:color="auto"/>
                    <w:bottom w:val="none" w:sz="0" w:space="0" w:color="auto"/>
                    <w:right w:val="none" w:sz="0" w:space="0" w:color="auto"/>
                  </w:divBdr>
                  <w:divsChild>
                    <w:div w:id="2145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03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4820335">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09576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2949909">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3754086">
      <w:bodyDiv w:val="1"/>
      <w:marLeft w:val="0"/>
      <w:marRight w:val="0"/>
      <w:marTop w:val="0"/>
      <w:marBottom w:val="0"/>
      <w:divBdr>
        <w:top w:val="none" w:sz="0" w:space="0" w:color="auto"/>
        <w:left w:val="none" w:sz="0" w:space="0" w:color="auto"/>
        <w:bottom w:val="none" w:sz="0" w:space="0" w:color="auto"/>
        <w:right w:val="none" w:sz="0" w:space="0" w:color="auto"/>
      </w:divBdr>
      <w:divsChild>
        <w:div w:id="910232081">
          <w:marLeft w:val="0"/>
          <w:marRight w:val="0"/>
          <w:marTop w:val="0"/>
          <w:marBottom w:val="0"/>
          <w:divBdr>
            <w:top w:val="none" w:sz="0" w:space="0" w:color="auto"/>
            <w:left w:val="none" w:sz="0" w:space="0" w:color="auto"/>
            <w:bottom w:val="none" w:sz="0" w:space="0" w:color="auto"/>
            <w:right w:val="none" w:sz="0" w:space="0" w:color="auto"/>
          </w:divBdr>
          <w:divsChild>
            <w:div w:id="782500582">
              <w:marLeft w:val="0"/>
              <w:marRight w:val="0"/>
              <w:marTop w:val="0"/>
              <w:marBottom w:val="0"/>
              <w:divBdr>
                <w:top w:val="none" w:sz="0" w:space="0" w:color="auto"/>
                <w:left w:val="none" w:sz="0" w:space="0" w:color="auto"/>
                <w:bottom w:val="none" w:sz="0" w:space="0" w:color="auto"/>
                <w:right w:val="none" w:sz="0" w:space="0" w:color="auto"/>
              </w:divBdr>
              <w:divsChild>
                <w:div w:id="19554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7997738">
      <w:bodyDiv w:val="1"/>
      <w:marLeft w:val="0"/>
      <w:marRight w:val="0"/>
      <w:marTop w:val="0"/>
      <w:marBottom w:val="0"/>
      <w:divBdr>
        <w:top w:val="none" w:sz="0" w:space="0" w:color="auto"/>
        <w:left w:val="none" w:sz="0" w:space="0" w:color="auto"/>
        <w:bottom w:val="none" w:sz="0" w:space="0" w:color="auto"/>
        <w:right w:val="none" w:sz="0" w:space="0" w:color="auto"/>
      </w:divBdr>
    </w:div>
    <w:div w:id="998387224">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626">
      <w:bodyDiv w:val="1"/>
      <w:marLeft w:val="0"/>
      <w:marRight w:val="0"/>
      <w:marTop w:val="0"/>
      <w:marBottom w:val="0"/>
      <w:divBdr>
        <w:top w:val="none" w:sz="0" w:space="0" w:color="auto"/>
        <w:left w:val="none" w:sz="0" w:space="0" w:color="auto"/>
        <w:bottom w:val="none" w:sz="0" w:space="0" w:color="auto"/>
        <w:right w:val="none" w:sz="0" w:space="0" w:color="auto"/>
      </w:divBdr>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02908">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45106">
      <w:bodyDiv w:val="1"/>
      <w:marLeft w:val="0"/>
      <w:marRight w:val="0"/>
      <w:marTop w:val="0"/>
      <w:marBottom w:val="0"/>
      <w:divBdr>
        <w:top w:val="none" w:sz="0" w:space="0" w:color="auto"/>
        <w:left w:val="none" w:sz="0" w:space="0" w:color="auto"/>
        <w:bottom w:val="none" w:sz="0" w:space="0" w:color="auto"/>
        <w:right w:val="none" w:sz="0" w:space="0" w:color="auto"/>
      </w:divBdr>
      <w:divsChild>
        <w:div w:id="1699117616">
          <w:marLeft w:val="0"/>
          <w:marRight w:val="0"/>
          <w:marTop w:val="0"/>
          <w:marBottom w:val="0"/>
          <w:divBdr>
            <w:top w:val="none" w:sz="0" w:space="0" w:color="auto"/>
            <w:left w:val="none" w:sz="0" w:space="0" w:color="auto"/>
            <w:bottom w:val="none" w:sz="0" w:space="0" w:color="auto"/>
            <w:right w:val="none" w:sz="0" w:space="0" w:color="auto"/>
          </w:divBdr>
          <w:divsChild>
            <w:div w:id="1645500485">
              <w:marLeft w:val="0"/>
              <w:marRight w:val="0"/>
              <w:marTop w:val="0"/>
              <w:marBottom w:val="0"/>
              <w:divBdr>
                <w:top w:val="none" w:sz="0" w:space="0" w:color="auto"/>
                <w:left w:val="none" w:sz="0" w:space="0" w:color="auto"/>
                <w:bottom w:val="none" w:sz="0" w:space="0" w:color="auto"/>
                <w:right w:val="none" w:sz="0" w:space="0" w:color="auto"/>
              </w:divBdr>
              <w:divsChild>
                <w:div w:id="188038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3826052">
      <w:bodyDiv w:val="1"/>
      <w:marLeft w:val="0"/>
      <w:marRight w:val="0"/>
      <w:marTop w:val="0"/>
      <w:marBottom w:val="0"/>
      <w:divBdr>
        <w:top w:val="none" w:sz="0" w:space="0" w:color="auto"/>
        <w:left w:val="none" w:sz="0" w:space="0" w:color="auto"/>
        <w:bottom w:val="none" w:sz="0" w:space="0" w:color="auto"/>
        <w:right w:val="none" w:sz="0" w:space="0" w:color="auto"/>
      </w:divBdr>
      <w:divsChild>
        <w:div w:id="1081213910">
          <w:marLeft w:val="0"/>
          <w:marRight w:val="0"/>
          <w:marTop w:val="0"/>
          <w:marBottom w:val="0"/>
          <w:divBdr>
            <w:top w:val="none" w:sz="0" w:space="0" w:color="auto"/>
            <w:left w:val="none" w:sz="0" w:space="0" w:color="auto"/>
            <w:bottom w:val="none" w:sz="0" w:space="0" w:color="auto"/>
            <w:right w:val="none" w:sz="0" w:space="0" w:color="auto"/>
          </w:divBdr>
          <w:divsChild>
            <w:div w:id="1890219545">
              <w:marLeft w:val="0"/>
              <w:marRight w:val="0"/>
              <w:marTop w:val="0"/>
              <w:marBottom w:val="0"/>
              <w:divBdr>
                <w:top w:val="none" w:sz="0" w:space="0" w:color="auto"/>
                <w:left w:val="none" w:sz="0" w:space="0" w:color="auto"/>
                <w:bottom w:val="none" w:sz="0" w:space="0" w:color="auto"/>
                <w:right w:val="none" w:sz="0" w:space="0" w:color="auto"/>
              </w:divBdr>
              <w:divsChild>
                <w:div w:id="1581982512">
                  <w:marLeft w:val="0"/>
                  <w:marRight w:val="0"/>
                  <w:marTop w:val="0"/>
                  <w:marBottom w:val="0"/>
                  <w:divBdr>
                    <w:top w:val="none" w:sz="0" w:space="0" w:color="auto"/>
                    <w:left w:val="none" w:sz="0" w:space="0" w:color="auto"/>
                    <w:bottom w:val="none" w:sz="0" w:space="0" w:color="auto"/>
                    <w:right w:val="none" w:sz="0" w:space="0" w:color="auto"/>
                  </w:divBdr>
                  <w:divsChild>
                    <w:div w:id="1870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262543">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234615">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8275">
      <w:bodyDiv w:val="1"/>
      <w:marLeft w:val="0"/>
      <w:marRight w:val="0"/>
      <w:marTop w:val="0"/>
      <w:marBottom w:val="0"/>
      <w:divBdr>
        <w:top w:val="none" w:sz="0" w:space="0" w:color="auto"/>
        <w:left w:val="none" w:sz="0" w:space="0" w:color="auto"/>
        <w:bottom w:val="none" w:sz="0" w:space="0" w:color="auto"/>
        <w:right w:val="none" w:sz="0" w:space="0" w:color="auto"/>
      </w:divBdr>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292">
      <w:bodyDiv w:val="1"/>
      <w:marLeft w:val="0"/>
      <w:marRight w:val="0"/>
      <w:marTop w:val="0"/>
      <w:marBottom w:val="0"/>
      <w:divBdr>
        <w:top w:val="none" w:sz="0" w:space="0" w:color="auto"/>
        <w:left w:val="none" w:sz="0" w:space="0" w:color="auto"/>
        <w:bottom w:val="none" w:sz="0" w:space="0" w:color="auto"/>
        <w:right w:val="none" w:sz="0" w:space="0" w:color="auto"/>
      </w:divBdr>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446774">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677598">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453874">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0931091">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3966202">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281643">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182911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031377">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608764">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893211">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15397">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5620">
      <w:bodyDiv w:val="1"/>
      <w:marLeft w:val="0"/>
      <w:marRight w:val="0"/>
      <w:marTop w:val="0"/>
      <w:marBottom w:val="0"/>
      <w:divBdr>
        <w:top w:val="none" w:sz="0" w:space="0" w:color="auto"/>
        <w:left w:val="none" w:sz="0" w:space="0" w:color="auto"/>
        <w:bottom w:val="none" w:sz="0" w:space="0" w:color="auto"/>
        <w:right w:val="none" w:sz="0" w:space="0" w:color="auto"/>
      </w:divBdr>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8765746">
      <w:bodyDiv w:val="1"/>
      <w:marLeft w:val="0"/>
      <w:marRight w:val="0"/>
      <w:marTop w:val="0"/>
      <w:marBottom w:val="0"/>
      <w:divBdr>
        <w:top w:val="none" w:sz="0" w:space="0" w:color="auto"/>
        <w:left w:val="none" w:sz="0" w:space="0" w:color="auto"/>
        <w:bottom w:val="none" w:sz="0" w:space="0" w:color="auto"/>
        <w:right w:val="none" w:sz="0" w:space="0" w:color="auto"/>
      </w:divBdr>
      <w:divsChild>
        <w:div w:id="1866364811">
          <w:marLeft w:val="0"/>
          <w:marRight w:val="0"/>
          <w:marTop w:val="0"/>
          <w:marBottom w:val="0"/>
          <w:divBdr>
            <w:top w:val="none" w:sz="0" w:space="0" w:color="auto"/>
            <w:left w:val="none" w:sz="0" w:space="0" w:color="auto"/>
            <w:bottom w:val="single" w:sz="6" w:space="11" w:color="EBEBEB"/>
            <w:right w:val="none" w:sz="0" w:space="0" w:color="auto"/>
          </w:divBdr>
          <w:divsChild>
            <w:div w:id="1638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7199">
      <w:bodyDiv w:val="1"/>
      <w:marLeft w:val="0"/>
      <w:marRight w:val="0"/>
      <w:marTop w:val="0"/>
      <w:marBottom w:val="0"/>
      <w:divBdr>
        <w:top w:val="none" w:sz="0" w:space="0" w:color="auto"/>
        <w:left w:val="none" w:sz="0" w:space="0" w:color="auto"/>
        <w:bottom w:val="none" w:sz="0" w:space="0" w:color="auto"/>
        <w:right w:val="none" w:sz="0" w:space="0" w:color="auto"/>
      </w:divBdr>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172749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7463">
      <w:bodyDiv w:val="1"/>
      <w:marLeft w:val="0"/>
      <w:marRight w:val="0"/>
      <w:marTop w:val="0"/>
      <w:marBottom w:val="0"/>
      <w:divBdr>
        <w:top w:val="none" w:sz="0" w:space="0" w:color="auto"/>
        <w:left w:val="none" w:sz="0" w:space="0" w:color="auto"/>
        <w:bottom w:val="none" w:sz="0" w:space="0" w:color="auto"/>
        <w:right w:val="none" w:sz="0" w:space="0" w:color="auto"/>
      </w:divBdr>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485521">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3713501">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802338">
      <w:bodyDiv w:val="1"/>
      <w:marLeft w:val="0"/>
      <w:marRight w:val="0"/>
      <w:marTop w:val="0"/>
      <w:marBottom w:val="0"/>
      <w:divBdr>
        <w:top w:val="none" w:sz="0" w:space="0" w:color="auto"/>
        <w:left w:val="none" w:sz="0" w:space="0" w:color="auto"/>
        <w:bottom w:val="none" w:sz="0" w:space="0" w:color="auto"/>
        <w:right w:val="none" w:sz="0" w:space="0" w:color="auto"/>
      </w:divBdr>
      <w:divsChild>
        <w:div w:id="1645037094">
          <w:marLeft w:val="0"/>
          <w:marRight w:val="0"/>
          <w:marTop w:val="0"/>
          <w:marBottom w:val="0"/>
          <w:divBdr>
            <w:top w:val="none" w:sz="0" w:space="0" w:color="auto"/>
            <w:left w:val="none" w:sz="0" w:space="0" w:color="auto"/>
            <w:bottom w:val="none" w:sz="0" w:space="0" w:color="auto"/>
            <w:right w:val="none" w:sz="0" w:space="0" w:color="auto"/>
          </w:divBdr>
          <w:divsChild>
            <w:div w:id="1700400101">
              <w:marLeft w:val="0"/>
              <w:marRight w:val="0"/>
              <w:marTop w:val="0"/>
              <w:marBottom w:val="0"/>
              <w:divBdr>
                <w:top w:val="none" w:sz="0" w:space="0" w:color="auto"/>
                <w:left w:val="none" w:sz="0" w:space="0" w:color="auto"/>
                <w:bottom w:val="none" w:sz="0" w:space="0" w:color="auto"/>
                <w:right w:val="none" w:sz="0" w:space="0" w:color="auto"/>
              </w:divBdr>
              <w:divsChild>
                <w:div w:id="1999114667">
                  <w:marLeft w:val="0"/>
                  <w:marRight w:val="0"/>
                  <w:marTop w:val="0"/>
                  <w:marBottom w:val="0"/>
                  <w:divBdr>
                    <w:top w:val="none" w:sz="0" w:space="0" w:color="auto"/>
                    <w:left w:val="none" w:sz="0" w:space="0" w:color="auto"/>
                    <w:bottom w:val="none" w:sz="0" w:space="0" w:color="auto"/>
                    <w:right w:val="none" w:sz="0" w:space="0" w:color="auto"/>
                  </w:divBdr>
                  <w:divsChild>
                    <w:div w:id="18460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2547296">
      <w:bodyDiv w:val="1"/>
      <w:marLeft w:val="0"/>
      <w:marRight w:val="0"/>
      <w:marTop w:val="0"/>
      <w:marBottom w:val="0"/>
      <w:divBdr>
        <w:top w:val="none" w:sz="0" w:space="0" w:color="auto"/>
        <w:left w:val="none" w:sz="0" w:space="0" w:color="auto"/>
        <w:bottom w:val="none" w:sz="0" w:space="0" w:color="auto"/>
        <w:right w:val="none" w:sz="0" w:space="0" w:color="auto"/>
      </w:divBdr>
    </w:div>
    <w:div w:id="1163739868">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881336">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007382">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899181">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6957">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13814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568488">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360039">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672028">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0265321">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7819687">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7350">
      <w:bodyDiv w:val="1"/>
      <w:marLeft w:val="0"/>
      <w:marRight w:val="0"/>
      <w:marTop w:val="0"/>
      <w:marBottom w:val="0"/>
      <w:divBdr>
        <w:top w:val="none" w:sz="0" w:space="0" w:color="auto"/>
        <w:left w:val="none" w:sz="0" w:space="0" w:color="auto"/>
        <w:bottom w:val="none" w:sz="0" w:space="0" w:color="auto"/>
        <w:right w:val="none" w:sz="0" w:space="0" w:color="auto"/>
      </w:divBdr>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2905290">
      <w:bodyDiv w:val="1"/>
      <w:marLeft w:val="0"/>
      <w:marRight w:val="0"/>
      <w:marTop w:val="0"/>
      <w:marBottom w:val="0"/>
      <w:divBdr>
        <w:top w:val="none" w:sz="0" w:space="0" w:color="auto"/>
        <w:left w:val="none" w:sz="0" w:space="0" w:color="auto"/>
        <w:bottom w:val="none" w:sz="0" w:space="0" w:color="auto"/>
        <w:right w:val="none" w:sz="0" w:space="0" w:color="auto"/>
      </w:divBdr>
      <w:divsChild>
        <w:div w:id="499732883">
          <w:marLeft w:val="0"/>
          <w:marRight w:val="0"/>
          <w:marTop w:val="0"/>
          <w:marBottom w:val="0"/>
          <w:divBdr>
            <w:top w:val="none" w:sz="0" w:space="0" w:color="auto"/>
            <w:left w:val="none" w:sz="0" w:space="0" w:color="auto"/>
            <w:bottom w:val="none" w:sz="0" w:space="0" w:color="auto"/>
            <w:right w:val="none" w:sz="0" w:space="0" w:color="auto"/>
          </w:divBdr>
        </w:div>
        <w:div w:id="99448500">
          <w:marLeft w:val="0"/>
          <w:marRight w:val="0"/>
          <w:marTop w:val="0"/>
          <w:marBottom w:val="0"/>
          <w:divBdr>
            <w:top w:val="none" w:sz="0" w:space="0" w:color="auto"/>
            <w:left w:val="none" w:sz="0" w:space="0" w:color="auto"/>
            <w:bottom w:val="none" w:sz="0" w:space="0" w:color="auto"/>
            <w:right w:val="none" w:sz="0" w:space="0" w:color="auto"/>
          </w:divBdr>
        </w:div>
        <w:div w:id="27068198">
          <w:marLeft w:val="0"/>
          <w:marRight w:val="0"/>
          <w:marTop w:val="0"/>
          <w:marBottom w:val="0"/>
          <w:divBdr>
            <w:top w:val="none" w:sz="0" w:space="0" w:color="auto"/>
            <w:left w:val="none" w:sz="0" w:space="0" w:color="auto"/>
            <w:bottom w:val="none" w:sz="0" w:space="0" w:color="auto"/>
            <w:right w:val="none" w:sz="0" w:space="0" w:color="auto"/>
          </w:divBdr>
        </w:div>
      </w:divsChild>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224197">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378821">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083171">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016">
      <w:bodyDiv w:val="1"/>
      <w:marLeft w:val="0"/>
      <w:marRight w:val="0"/>
      <w:marTop w:val="0"/>
      <w:marBottom w:val="0"/>
      <w:divBdr>
        <w:top w:val="none" w:sz="0" w:space="0" w:color="auto"/>
        <w:left w:val="none" w:sz="0" w:space="0" w:color="auto"/>
        <w:bottom w:val="none" w:sz="0" w:space="0" w:color="auto"/>
        <w:right w:val="none" w:sz="0" w:space="0" w:color="auto"/>
      </w:divBdr>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49002539">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38750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2162">
      <w:bodyDiv w:val="1"/>
      <w:marLeft w:val="0"/>
      <w:marRight w:val="0"/>
      <w:marTop w:val="0"/>
      <w:marBottom w:val="0"/>
      <w:divBdr>
        <w:top w:val="none" w:sz="0" w:space="0" w:color="auto"/>
        <w:left w:val="none" w:sz="0" w:space="0" w:color="auto"/>
        <w:bottom w:val="none" w:sz="0" w:space="0" w:color="auto"/>
        <w:right w:val="none" w:sz="0" w:space="0" w:color="auto"/>
      </w:divBdr>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7731">
      <w:bodyDiv w:val="1"/>
      <w:marLeft w:val="0"/>
      <w:marRight w:val="0"/>
      <w:marTop w:val="0"/>
      <w:marBottom w:val="0"/>
      <w:divBdr>
        <w:top w:val="none" w:sz="0" w:space="0" w:color="auto"/>
        <w:left w:val="none" w:sz="0" w:space="0" w:color="auto"/>
        <w:bottom w:val="none" w:sz="0" w:space="0" w:color="auto"/>
        <w:right w:val="none" w:sz="0" w:space="0" w:color="auto"/>
      </w:divBdr>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79988410">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569300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163696">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80099">
      <w:bodyDiv w:val="1"/>
      <w:marLeft w:val="0"/>
      <w:marRight w:val="0"/>
      <w:marTop w:val="0"/>
      <w:marBottom w:val="0"/>
      <w:divBdr>
        <w:top w:val="none" w:sz="0" w:space="0" w:color="auto"/>
        <w:left w:val="none" w:sz="0" w:space="0" w:color="auto"/>
        <w:bottom w:val="none" w:sz="0" w:space="0" w:color="auto"/>
        <w:right w:val="none" w:sz="0" w:space="0" w:color="auto"/>
      </w:divBdr>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2714262">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3292680">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3507341">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798405">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567134">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6834450">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39849517">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588496">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887953">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8969523">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152546">
      <w:bodyDiv w:val="1"/>
      <w:marLeft w:val="0"/>
      <w:marRight w:val="0"/>
      <w:marTop w:val="0"/>
      <w:marBottom w:val="0"/>
      <w:divBdr>
        <w:top w:val="none" w:sz="0" w:space="0" w:color="auto"/>
        <w:left w:val="none" w:sz="0" w:space="0" w:color="auto"/>
        <w:bottom w:val="none" w:sz="0" w:space="0" w:color="auto"/>
        <w:right w:val="none" w:sz="0" w:space="0" w:color="auto"/>
      </w:divBdr>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8705071">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8966">
      <w:bodyDiv w:val="1"/>
      <w:marLeft w:val="0"/>
      <w:marRight w:val="0"/>
      <w:marTop w:val="0"/>
      <w:marBottom w:val="0"/>
      <w:divBdr>
        <w:top w:val="none" w:sz="0" w:space="0" w:color="auto"/>
        <w:left w:val="none" w:sz="0" w:space="0" w:color="auto"/>
        <w:bottom w:val="none" w:sz="0" w:space="0" w:color="auto"/>
        <w:right w:val="none" w:sz="0" w:space="0" w:color="auto"/>
      </w:divBdr>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7334548">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8797813">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89840521">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08353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9158">
      <w:bodyDiv w:val="1"/>
      <w:marLeft w:val="0"/>
      <w:marRight w:val="0"/>
      <w:marTop w:val="0"/>
      <w:marBottom w:val="0"/>
      <w:divBdr>
        <w:top w:val="none" w:sz="0" w:space="0" w:color="auto"/>
        <w:left w:val="none" w:sz="0" w:space="0" w:color="auto"/>
        <w:bottom w:val="none" w:sz="0" w:space="0" w:color="auto"/>
        <w:right w:val="none" w:sz="0" w:space="0" w:color="auto"/>
      </w:divBdr>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7569">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09377863">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19594138">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6615836">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1387">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0269628">
      <w:bodyDiv w:val="1"/>
      <w:marLeft w:val="0"/>
      <w:marRight w:val="0"/>
      <w:marTop w:val="0"/>
      <w:marBottom w:val="0"/>
      <w:divBdr>
        <w:top w:val="none" w:sz="0" w:space="0" w:color="auto"/>
        <w:left w:val="none" w:sz="0" w:space="0" w:color="auto"/>
        <w:bottom w:val="none" w:sz="0" w:space="0" w:color="auto"/>
        <w:right w:val="none" w:sz="0" w:space="0" w:color="auto"/>
      </w:divBdr>
      <w:divsChild>
        <w:div w:id="1026104604">
          <w:marLeft w:val="0"/>
          <w:marRight w:val="0"/>
          <w:marTop w:val="0"/>
          <w:marBottom w:val="0"/>
          <w:divBdr>
            <w:top w:val="none" w:sz="0" w:space="0" w:color="auto"/>
            <w:left w:val="none" w:sz="0" w:space="0" w:color="auto"/>
            <w:bottom w:val="none" w:sz="0" w:space="0" w:color="auto"/>
            <w:right w:val="none" w:sz="0" w:space="0" w:color="auto"/>
          </w:divBdr>
          <w:divsChild>
            <w:div w:id="2116515453">
              <w:marLeft w:val="0"/>
              <w:marRight w:val="0"/>
              <w:marTop w:val="0"/>
              <w:marBottom w:val="0"/>
              <w:divBdr>
                <w:top w:val="none" w:sz="0" w:space="0" w:color="auto"/>
                <w:left w:val="none" w:sz="0" w:space="0" w:color="auto"/>
                <w:bottom w:val="none" w:sz="0" w:space="0" w:color="auto"/>
                <w:right w:val="none" w:sz="0" w:space="0" w:color="auto"/>
              </w:divBdr>
              <w:divsChild>
                <w:div w:id="15681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10242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435">
      <w:bodyDiv w:val="1"/>
      <w:marLeft w:val="0"/>
      <w:marRight w:val="0"/>
      <w:marTop w:val="0"/>
      <w:marBottom w:val="0"/>
      <w:divBdr>
        <w:top w:val="none" w:sz="0" w:space="0" w:color="auto"/>
        <w:left w:val="none" w:sz="0" w:space="0" w:color="auto"/>
        <w:bottom w:val="none" w:sz="0" w:space="0" w:color="auto"/>
        <w:right w:val="none" w:sz="0" w:space="0" w:color="auto"/>
      </w:divBdr>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534611">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289443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251017">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528423">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618844">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5074628">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6796623">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2111638">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09904514">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85889">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682770">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791">
      <w:bodyDiv w:val="1"/>
      <w:marLeft w:val="0"/>
      <w:marRight w:val="0"/>
      <w:marTop w:val="0"/>
      <w:marBottom w:val="0"/>
      <w:divBdr>
        <w:top w:val="none" w:sz="0" w:space="0" w:color="auto"/>
        <w:left w:val="none" w:sz="0" w:space="0" w:color="auto"/>
        <w:bottom w:val="none" w:sz="0" w:space="0" w:color="auto"/>
        <w:right w:val="none" w:sz="0" w:space="0" w:color="auto"/>
      </w:divBdr>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248064">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424690">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0023">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54884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138">
      <w:bodyDiv w:val="1"/>
      <w:marLeft w:val="0"/>
      <w:marRight w:val="0"/>
      <w:marTop w:val="0"/>
      <w:marBottom w:val="0"/>
      <w:divBdr>
        <w:top w:val="none" w:sz="0" w:space="0" w:color="auto"/>
        <w:left w:val="none" w:sz="0" w:space="0" w:color="auto"/>
        <w:bottom w:val="none" w:sz="0" w:space="0" w:color="auto"/>
        <w:right w:val="none" w:sz="0" w:space="0" w:color="auto"/>
      </w:divBdr>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000825">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14">
      <w:bodyDiv w:val="1"/>
      <w:marLeft w:val="0"/>
      <w:marRight w:val="0"/>
      <w:marTop w:val="0"/>
      <w:marBottom w:val="0"/>
      <w:divBdr>
        <w:top w:val="none" w:sz="0" w:space="0" w:color="auto"/>
        <w:left w:val="none" w:sz="0" w:space="0" w:color="auto"/>
        <w:bottom w:val="none" w:sz="0" w:space="0" w:color="auto"/>
        <w:right w:val="none" w:sz="0" w:space="0" w:color="auto"/>
      </w:divBdr>
      <w:divsChild>
        <w:div w:id="165827912">
          <w:marLeft w:val="0"/>
          <w:marRight w:val="0"/>
          <w:marTop w:val="0"/>
          <w:marBottom w:val="0"/>
          <w:divBdr>
            <w:top w:val="none" w:sz="0" w:space="0" w:color="auto"/>
            <w:left w:val="none" w:sz="0" w:space="0" w:color="auto"/>
            <w:bottom w:val="none" w:sz="0" w:space="0" w:color="auto"/>
            <w:right w:val="none" w:sz="0" w:space="0" w:color="auto"/>
          </w:divBdr>
          <w:divsChild>
            <w:div w:id="1107193904">
              <w:marLeft w:val="0"/>
              <w:marRight w:val="0"/>
              <w:marTop w:val="0"/>
              <w:marBottom w:val="0"/>
              <w:divBdr>
                <w:top w:val="none" w:sz="0" w:space="0" w:color="auto"/>
                <w:left w:val="none" w:sz="0" w:space="0" w:color="auto"/>
                <w:bottom w:val="none" w:sz="0" w:space="0" w:color="auto"/>
                <w:right w:val="none" w:sz="0" w:space="0" w:color="auto"/>
              </w:divBdr>
              <w:divsChild>
                <w:div w:id="15244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274341">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436447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011457">
      <w:bodyDiv w:val="1"/>
      <w:marLeft w:val="0"/>
      <w:marRight w:val="0"/>
      <w:marTop w:val="0"/>
      <w:marBottom w:val="0"/>
      <w:divBdr>
        <w:top w:val="none" w:sz="0" w:space="0" w:color="auto"/>
        <w:left w:val="none" w:sz="0" w:space="0" w:color="auto"/>
        <w:bottom w:val="none" w:sz="0" w:space="0" w:color="auto"/>
        <w:right w:val="none" w:sz="0" w:space="0" w:color="auto"/>
      </w:divBdr>
      <w:divsChild>
        <w:div w:id="1404450745">
          <w:marLeft w:val="0"/>
          <w:marRight w:val="0"/>
          <w:marTop w:val="0"/>
          <w:marBottom w:val="0"/>
          <w:divBdr>
            <w:top w:val="none" w:sz="0" w:space="0" w:color="auto"/>
            <w:left w:val="none" w:sz="0" w:space="0" w:color="auto"/>
            <w:bottom w:val="none" w:sz="0" w:space="0" w:color="auto"/>
            <w:right w:val="none" w:sz="0" w:space="0" w:color="auto"/>
          </w:divBdr>
          <w:divsChild>
            <w:div w:id="192109466">
              <w:marLeft w:val="0"/>
              <w:marRight w:val="0"/>
              <w:marTop w:val="0"/>
              <w:marBottom w:val="0"/>
              <w:divBdr>
                <w:top w:val="none" w:sz="0" w:space="0" w:color="auto"/>
                <w:left w:val="none" w:sz="0" w:space="0" w:color="auto"/>
                <w:bottom w:val="none" w:sz="0" w:space="0" w:color="auto"/>
                <w:right w:val="none" w:sz="0" w:space="0" w:color="auto"/>
              </w:divBdr>
              <w:divsChild>
                <w:div w:id="221603644">
                  <w:marLeft w:val="0"/>
                  <w:marRight w:val="0"/>
                  <w:marTop w:val="0"/>
                  <w:marBottom w:val="0"/>
                  <w:divBdr>
                    <w:top w:val="none" w:sz="0" w:space="0" w:color="auto"/>
                    <w:left w:val="none" w:sz="0" w:space="0" w:color="auto"/>
                    <w:bottom w:val="none" w:sz="0" w:space="0" w:color="auto"/>
                    <w:right w:val="none" w:sz="0" w:space="0" w:color="auto"/>
                  </w:divBdr>
                  <w:divsChild>
                    <w:div w:id="19875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709783">
      <w:bodyDiv w:val="1"/>
      <w:marLeft w:val="0"/>
      <w:marRight w:val="0"/>
      <w:marTop w:val="0"/>
      <w:marBottom w:val="0"/>
      <w:divBdr>
        <w:top w:val="none" w:sz="0" w:space="0" w:color="auto"/>
        <w:left w:val="none" w:sz="0" w:space="0" w:color="auto"/>
        <w:bottom w:val="none" w:sz="0" w:space="0" w:color="auto"/>
        <w:right w:val="none" w:sz="0" w:space="0" w:color="auto"/>
      </w:divBdr>
    </w:div>
    <w:div w:id="1617788343">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27811715">
      <w:bodyDiv w:val="1"/>
      <w:marLeft w:val="0"/>
      <w:marRight w:val="0"/>
      <w:marTop w:val="0"/>
      <w:marBottom w:val="0"/>
      <w:divBdr>
        <w:top w:val="none" w:sz="0" w:space="0" w:color="auto"/>
        <w:left w:val="none" w:sz="0" w:space="0" w:color="auto"/>
        <w:bottom w:val="none" w:sz="0" w:space="0" w:color="auto"/>
        <w:right w:val="none" w:sz="0" w:space="0" w:color="auto"/>
      </w:divBdr>
    </w:div>
    <w:div w:id="1628974493">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660040">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59263629">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32450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79498606">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0450513">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6954273">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01228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56875">
      <w:bodyDiv w:val="1"/>
      <w:marLeft w:val="0"/>
      <w:marRight w:val="0"/>
      <w:marTop w:val="0"/>
      <w:marBottom w:val="0"/>
      <w:divBdr>
        <w:top w:val="none" w:sz="0" w:space="0" w:color="auto"/>
        <w:left w:val="none" w:sz="0" w:space="0" w:color="auto"/>
        <w:bottom w:val="none" w:sz="0" w:space="0" w:color="auto"/>
        <w:right w:val="none" w:sz="0" w:space="0" w:color="auto"/>
      </w:divBdr>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49696016">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7145">
      <w:bodyDiv w:val="1"/>
      <w:marLeft w:val="0"/>
      <w:marRight w:val="0"/>
      <w:marTop w:val="0"/>
      <w:marBottom w:val="0"/>
      <w:divBdr>
        <w:top w:val="none" w:sz="0" w:space="0" w:color="auto"/>
        <w:left w:val="none" w:sz="0" w:space="0" w:color="auto"/>
        <w:bottom w:val="none" w:sz="0" w:space="0" w:color="auto"/>
        <w:right w:val="none" w:sz="0" w:space="0" w:color="auto"/>
      </w:divBdr>
      <w:divsChild>
        <w:div w:id="1092238363">
          <w:marLeft w:val="0"/>
          <w:marRight w:val="0"/>
          <w:marTop w:val="0"/>
          <w:marBottom w:val="0"/>
          <w:divBdr>
            <w:top w:val="none" w:sz="0" w:space="0" w:color="auto"/>
            <w:left w:val="none" w:sz="0" w:space="0" w:color="auto"/>
            <w:bottom w:val="none" w:sz="0" w:space="0" w:color="auto"/>
            <w:right w:val="none" w:sz="0" w:space="0" w:color="auto"/>
          </w:divBdr>
          <w:divsChild>
            <w:div w:id="927034831">
              <w:marLeft w:val="0"/>
              <w:marRight w:val="0"/>
              <w:marTop w:val="0"/>
              <w:marBottom w:val="0"/>
              <w:divBdr>
                <w:top w:val="none" w:sz="0" w:space="0" w:color="auto"/>
                <w:left w:val="none" w:sz="0" w:space="0" w:color="auto"/>
                <w:bottom w:val="none" w:sz="0" w:space="0" w:color="auto"/>
                <w:right w:val="none" w:sz="0" w:space="0" w:color="auto"/>
              </w:divBdr>
              <w:divsChild>
                <w:div w:id="435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2679786">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420067">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4577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163045">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76710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960">
          <w:marLeft w:val="0"/>
          <w:marRight w:val="0"/>
          <w:marTop w:val="0"/>
          <w:marBottom w:val="0"/>
          <w:divBdr>
            <w:top w:val="none" w:sz="0" w:space="0" w:color="auto"/>
            <w:left w:val="none" w:sz="0" w:space="0" w:color="auto"/>
            <w:bottom w:val="none" w:sz="0" w:space="0" w:color="auto"/>
            <w:right w:val="none" w:sz="0" w:space="0" w:color="auto"/>
          </w:divBdr>
          <w:divsChild>
            <w:div w:id="1341815832">
              <w:marLeft w:val="0"/>
              <w:marRight w:val="0"/>
              <w:marTop w:val="0"/>
              <w:marBottom w:val="0"/>
              <w:divBdr>
                <w:top w:val="none" w:sz="0" w:space="0" w:color="auto"/>
                <w:left w:val="none" w:sz="0" w:space="0" w:color="auto"/>
                <w:bottom w:val="none" w:sz="0" w:space="0" w:color="auto"/>
                <w:right w:val="none" w:sz="0" w:space="0" w:color="auto"/>
              </w:divBdr>
              <w:divsChild>
                <w:div w:id="7906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5225499">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314175">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3480804">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3786533">
      <w:bodyDiv w:val="1"/>
      <w:marLeft w:val="0"/>
      <w:marRight w:val="0"/>
      <w:marTop w:val="0"/>
      <w:marBottom w:val="0"/>
      <w:divBdr>
        <w:top w:val="none" w:sz="0" w:space="0" w:color="auto"/>
        <w:left w:val="none" w:sz="0" w:space="0" w:color="auto"/>
        <w:bottom w:val="none" w:sz="0" w:space="0" w:color="auto"/>
        <w:right w:val="none" w:sz="0" w:space="0" w:color="auto"/>
      </w:divBdr>
    </w:div>
    <w:div w:id="1814055116">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6097524">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4930422">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7354767">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29401853">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263">
      <w:bodyDiv w:val="1"/>
      <w:marLeft w:val="0"/>
      <w:marRight w:val="0"/>
      <w:marTop w:val="0"/>
      <w:marBottom w:val="0"/>
      <w:divBdr>
        <w:top w:val="none" w:sz="0" w:space="0" w:color="auto"/>
        <w:left w:val="none" w:sz="0" w:space="0" w:color="auto"/>
        <w:bottom w:val="none" w:sz="0" w:space="0" w:color="auto"/>
        <w:right w:val="none" w:sz="0" w:space="0" w:color="auto"/>
      </w:divBdr>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49951136">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5997021">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471725">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559319">
      <w:bodyDiv w:val="1"/>
      <w:marLeft w:val="0"/>
      <w:marRight w:val="0"/>
      <w:marTop w:val="0"/>
      <w:marBottom w:val="0"/>
      <w:divBdr>
        <w:top w:val="none" w:sz="0" w:space="0" w:color="auto"/>
        <w:left w:val="none" w:sz="0" w:space="0" w:color="auto"/>
        <w:bottom w:val="none" w:sz="0" w:space="0" w:color="auto"/>
        <w:right w:val="none" w:sz="0" w:space="0" w:color="auto"/>
      </w:divBdr>
      <w:divsChild>
        <w:div w:id="57167363">
          <w:marLeft w:val="0"/>
          <w:marRight w:val="0"/>
          <w:marTop w:val="0"/>
          <w:marBottom w:val="0"/>
          <w:divBdr>
            <w:top w:val="none" w:sz="0" w:space="0" w:color="auto"/>
            <w:left w:val="none" w:sz="0" w:space="0" w:color="auto"/>
            <w:bottom w:val="none" w:sz="0" w:space="0" w:color="auto"/>
            <w:right w:val="none" w:sz="0" w:space="0" w:color="auto"/>
          </w:divBdr>
          <w:divsChild>
            <w:div w:id="1685281475">
              <w:marLeft w:val="0"/>
              <w:marRight w:val="0"/>
              <w:marTop w:val="0"/>
              <w:marBottom w:val="0"/>
              <w:divBdr>
                <w:top w:val="none" w:sz="0" w:space="0" w:color="auto"/>
                <w:left w:val="none" w:sz="0" w:space="0" w:color="auto"/>
                <w:bottom w:val="none" w:sz="0" w:space="0" w:color="auto"/>
                <w:right w:val="none" w:sz="0" w:space="0" w:color="auto"/>
              </w:divBdr>
              <w:divsChild>
                <w:div w:id="282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3150852">
      <w:bodyDiv w:val="1"/>
      <w:marLeft w:val="0"/>
      <w:marRight w:val="0"/>
      <w:marTop w:val="0"/>
      <w:marBottom w:val="0"/>
      <w:divBdr>
        <w:top w:val="none" w:sz="0" w:space="0" w:color="auto"/>
        <w:left w:val="none" w:sz="0" w:space="0" w:color="auto"/>
        <w:bottom w:val="none" w:sz="0" w:space="0" w:color="auto"/>
        <w:right w:val="none" w:sz="0" w:space="0" w:color="auto"/>
      </w:divBdr>
    </w:div>
    <w:div w:id="1893493773">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7928">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492735">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4973746">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043385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1114">
      <w:bodyDiv w:val="1"/>
      <w:marLeft w:val="0"/>
      <w:marRight w:val="0"/>
      <w:marTop w:val="0"/>
      <w:marBottom w:val="0"/>
      <w:divBdr>
        <w:top w:val="none" w:sz="0" w:space="0" w:color="auto"/>
        <w:left w:val="none" w:sz="0" w:space="0" w:color="auto"/>
        <w:bottom w:val="none" w:sz="0" w:space="0" w:color="auto"/>
        <w:right w:val="none" w:sz="0" w:space="0" w:color="auto"/>
      </w:divBdr>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88809">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463094">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045398">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399592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5502181">
      <w:bodyDiv w:val="1"/>
      <w:marLeft w:val="0"/>
      <w:marRight w:val="0"/>
      <w:marTop w:val="0"/>
      <w:marBottom w:val="0"/>
      <w:divBdr>
        <w:top w:val="none" w:sz="0" w:space="0" w:color="auto"/>
        <w:left w:val="none" w:sz="0" w:space="0" w:color="auto"/>
        <w:bottom w:val="none" w:sz="0" w:space="0" w:color="auto"/>
        <w:right w:val="none" w:sz="0" w:space="0" w:color="auto"/>
      </w:divBdr>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90">
      <w:bodyDiv w:val="1"/>
      <w:marLeft w:val="0"/>
      <w:marRight w:val="0"/>
      <w:marTop w:val="0"/>
      <w:marBottom w:val="0"/>
      <w:divBdr>
        <w:top w:val="none" w:sz="0" w:space="0" w:color="auto"/>
        <w:left w:val="none" w:sz="0" w:space="0" w:color="auto"/>
        <w:bottom w:val="none" w:sz="0" w:space="0" w:color="auto"/>
        <w:right w:val="none" w:sz="0" w:space="0" w:color="auto"/>
      </w:divBdr>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0304298">
      <w:bodyDiv w:val="1"/>
      <w:marLeft w:val="0"/>
      <w:marRight w:val="0"/>
      <w:marTop w:val="0"/>
      <w:marBottom w:val="0"/>
      <w:divBdr>
        <w:top w:val="none" w:sz="0" w:space="0" w:color="auto"/>
        <w:left w:val="none" w:sz="0" w:space="0" w:color="auto"/>
        <w:bottom w:val="none" w:sz="0" w:space="0" w:color="auto"/>
        <w:right w:val="none" w:sz="0" w:space="0" w:color="auto"/>
      </w:divBdr>
    </w:div>
    <w:div w:id="2000696999">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1979823">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399313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670718">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5982506">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0794791">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2609917">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0815276">
      <w:bodyDiv w:val="1"/>
      <w:marLeft w:val="0"/>
      <w:marRight w:val="0"/>
      <w:marTop w:val="0"/>
      <w:marBottom w:val="0"/>
      <w:divBdr>
        <w:top w:val="none" w:sz="0" w:space="0" w:color="auto"/>
        <w:left w:val="none" w:sz="0" w:space="0" w:color="auto"/>
        <w:bottom w:val="none" w:sz="0" w:space="0" w:color="auto"/>
        <w:right w:val="none" w:sz="0" w:space="0" w:color="auto"/>
      </w:divBdr>
    </w:div>
    <w:div w:id="2043093334">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321262">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7824382">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48794179">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0380">
      <w:bodyDiv w:val="1"/>
      <w:marLeft w:val="0"/>
      <w:marRight w:val="0"/>
      <w:marTop w:val="0"/>
      <w:marBottom w:val="0"/>
      <w:divBdr>
        <w:top w:val="none" w:sz="0" w:space="0" w:color="auto"/>
        <w:left w:val="none" w:sz="0" w:space="0" w:color="auto"/>
        <w:bottom w:val="none" w:sz="0" w:space="0" w:color="auto"/>
        <w:right w:val="none" w:sz="0" w:space="0" w:color="auto"/>
      </w:divBdr>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59862872">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259273">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3457548">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5466733">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1851826">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205561">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485264">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09811971">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401287">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52902">
      <w:bodyDiv w:val="1"/>
      <w:marLeft w:val="0"/>
      <w:marRight w:val="0"/>
      <w:marTop w:val="0"/>
      <w:marBottom w:val="0"/>
      <w:divBdr>
        <w:top w:val="none" w:sz="0" w:space="0" w:color="auto"/>
        <w:left w:val="none" w:sz="0" w:space="0" w:color="auto"/>
        <w:bottom w:val="none" w:sz="0" w:space="0" w:color="auto"/>
        <w:right w:val="none" w:sz="0" w:space="0" w:color="auto"/>
      </w:divBdr>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079083">
      <w:bodyDiv w:val="1"/>
      <w:marLeft w:val="0"/>
      <w:marRight w:val="0"/>
      <w:marTop w:val="0"/>
      <w:marBottom w:val="0"/>
      <w:divBdr>
        <w:top w:val="none" w:sz="0" w:space="0" w:color="auto"/>
        <w:left w:val="none" w:sz="0" w:space="0" w:color="auto"/>
        <w:bottom w:val="none" w:sz="0" w:space="0" w:color="auto"/>
        <w:right w:val="none" w:sz="0" w:space="0" w:color="auto"/>
      </w:divBdr>
      <w:divsChild>
        <w:div w:id="687021875">
          <w:marLeft w:val="0"/>
          <w:marRight w:val="0"/>
          <w:marTop w:val="0"/>
          <w:marBottom w:val="0"/>
          <w:divBdr>
            <w:top w:val="none" w:sz="0" w:space="0" w:color="auto"/>
            <w:left w:val="none" w:sz="0" w:space="0" w:color="auto"/>
            <w:bottom w:val="none" w:sz="0" w:space="0" w:color="auto"/>
            <w:right w:val="none" w:sz="0" w:space="0" w:color="auto"/>
          </w:divBdr>
          <w:divsChild>
            <w:div w:id="132795191">
              <w:marLeft w:val="0"/>
              <w:marRight w:val="0"/>
              <w:marTop w:val="0"/>
              <w:marBottom w:val="0"/>
              <w:divBdr>
                <w:top w:val="none" w:sz="0" w:space="0" w:color="auto"/>
                <w:left w:val="none" w:sz="0" w:space="0" w:color="auto"/>
                <w:bottom w:val="none" w:sz="0" w:space="0" w:color="auto"/>
                <w:right w:val="none" w:sz="0" w:space="0" w:color="auto"/>
              </w:divBdr>
              <w:divsChild>
                <w:div w:id="217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29658469">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282159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192954">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23476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27eb9042-9df4-4f01-84ba-df6cba0e72f3" TargetMode="External"/><Relationship Id="rId13" Type="http://schemas.openxmlformats.org/officeDocument/2006/relationships/hyperlink" Target="https://www.marketwatch.com/story/u-s-loses-140-000-jobs-in-december-in-first-decline-since-onset-of-coronavirus-11610113382" TargetMode="External"/><Relationship Id="rId18" Type="http://schemas.openxmlformats.org/officeDocument/2006/relationships/hyperlink" Target="https://www.investopedia.com/terms/m/melt-up.asp" TargetMode="External"/><Relationship Id="rId3" Type="http://schemas.openxmlformats.org/officeDocument/2006/relationships/styles" Target="styles.xml"/><Relationship Id="rId21" Type="http://schemas.openxmlformats.org/officeDocument/2006/relationships/hyperlink" Target="https://www.marketwatch.com/story/sky-high-stock-prices-make-sense-robert-shiller-says-11606838599" TargetMode="External"/><Relationship Id="rId7" Type="http://schemas.openxmlformats.org/officeDocument/2006/relationships/endnotes" Target="endnotes.xml"/><Relationship Id="rId12" Type="http://schemas.openxmlformats.org/officeDocument/2006/relationships/hyperlink" Target="https://www.bls.gov/news.release/empsit.nr0.htm" TargetMode="External"/><Relationship Id="rId17" Type="http://schemas.openxmlformats.org/officeDocument/2006/relationships/hyperlink" Target="https://peakcontent.s3-us-west-2.amazonaws.com/+Peak+Commentary/01-11-21_FinancialTimes-Global_Stocks_Notch_Biggest_Weekly_Gains_Since_November-Footnote_7.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t.com/content/da72d8b4-de16-49c6-a13e-8301097b0bb3" TargetMode="External"/><Relationship Id="rId20" Type="http://schemas.openxmlformats.org/officeDocument/2006/relationships/hyperlink" Target="https://peakcontent.s3-us-west-2.amazonaws.com/+Peak+Commentary/01-11-21_TheEconomist-Why_the_Crazy_Upward_March_in_Stock_Prices_Might_Just_Continue-Footnote_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resource-center/data-chart-center/interest-rates/pages/TextView.aspx?data=yieldYear&amp;year=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eakcontent.s3-us-west-2.amazonaws.com/+Peak+Commentary/01-11-21_Barrons-The_Stock_Market_had_a_Fantastic_Week-Now_It_Needs_to_Drop-Footnote_6.pdf" TargetMode="External"/><Relationship Id="rId23" Type="http://schemas.openxmlformats.org/officeDocument/2006/relationships/hyperlink" Target="https://www.goodreads.com/author/quotes/1825.Harper_Lee" TargetMode="External"/><Relationship Id="rId10" Type="http://schemas.openxmlformats.org/officeDocument/2006/relationships/hyperlink" Target="https://www.treasury.gov/resource-center/data-chart-center/interest-rates/pages/textview.aspx?data=yield" TargetMode="External"/><Relationship Id="rId19" Type="http://schemas.openxmlformats.org/officeDocument/2006/relationships/hyperlink" Target="https://www.economist.com/finance-and-economics/2021/01/09/why-the-crazy-upward-march-in-stock-prices-might-just-continue" TargetMode="External"/><Relationship Id="rId4" Type="http://schemas.openxmlformats.org/officeDocument/2006/relationships/settings" Target="settings.xml"/><Relationship Id="rId9" Type="http://schemas.openxmlformats.org/officeDocument/2006/relationships/hyperlink" Target="https://peakcontent.s3-us-west-2.amazonaws.com/+Peak+Commentary/01-11-21_FinancialTimes-Investors_Look_Past_the_Storming_of_US_Capitol-Footnote_1.pdf" TargetMode="External"/><Relationship Id="rId14" Type="http://schemas.openxmlformats.org/officeDocument/2006/relationships/hyperlink" Target="https://www.barrons.com/articles/the-stock-market-had-a-fantastic-week-now-it-needs-to-drop-51610157835?refsec=the-trader" TargetMode="External"/><Relationship Id="rId22" Type="http://schemas.openxmlformats.org/officeDocument/2006/relationships/hyperlink" Target="https://www.treasury.gov/resource-center/data-chart-center/interest-rates/Pages/TextView.aspx?data=realy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Market Commentary 01-11-21</vt:lpstr>
    </vt:vector>
  </TitlesOfParts>
  <Manager/>
  <Company/>
  <LinksUpToDate>false</LinksUpToDate>
  <CharactersWithSpaces>14016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01-11-21</dc:title>
  <dc:subject/>
  <dc:creator>Carson Coaching</dc:creator>
  <cp:keywords/>
  <dc:description/>
  <cp:lastModifiedBy>Noraleen LeClaire</cp:lastModifiedBy>
  <cp:revision>2</cp:revision>
  <cp:lastPrinted>2021-01-10T22:12:00Z</cp:lastPrinted>
  <dcterms:created xsi:type="dcterms:W3CDTF">2021-02-04T15:31:00Z</dcterms:created>
  <dcterms:modified xsi:type="dcterms:W3CDTF">2021-02-04T15:31:00Z</dcterms:modified>
  <cp:category/>
</cp:coreProperties>
</file>