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4CD1" w14:textId="77777777" w:rsidR="00610395" w:rsidRDefault="00610395" w:rsidP="00610395">
      <w:pPr>
        <w:tabs>
          <w:tab w:val="left" w:pos="8550"/>
        </w:tabs>
        <w:jc w:val="center"/>
        <w:rPr>
          <w:rFonts w:ascii="Arial" w:hAnsi="Arial" w:cs="Arial"/>
          <w:b/>
          <w:bCs/>
          <w:color w:val="0D304A"/>
          <w:sz w:val="32"/>
          <w:szCs w:val="32"/>
        </w:rPr>
      </w:pPr>
    </w:p>
    <w:p w14:paraId="498E66F5" w14:textId="77777777" w:rsidR="00E73228" w:rsidRPr="0036086B" w:rsidRDefault="00E73228" w:rsidP="00E73228">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77108EF5" w14:textId="77777777" w:rsidR="00E73228" w:rsidRPr="0036086B" w:rsidRDefault="00E73228" w:rsidP="00E73228">
      <w:pPr>
        <w:tabs>
          <w:tab w:val="left" w:pos="8550"/>
        </w:tabs>
        <w:jc w:val="center"/>
        <w:rPr>
          <w:rFonts w:ascii="Arial" w:hAnsi="Arial" w:cs="Arial"/>
          <w:b/>
          <w:bCs/>
          <w:color w:val="0D304A"/>
          <w:sz w:val="32"/>
          <w:szCs w:val="32"/>
        </w:rPr>
      </w:pPr>
      <w:r>
        <w:rPr>
          <w:rFonts w:ascii="Arial" w:hAnsi="Arial" w:cs="Arial"/>
          <w:b/>
          <w:bCs/>
          <w:color w:val="0D304A"/>
          <w:sz w:val="32"/>
          <w:szCs w:val="32"/>
        </w:rPr>
        <w:t>November 8</w:t>
      </w:r>
      <w:r w:rsidRPr="0036086B">
        <w:rPr>
          <w:rFonts w:ascii="Arial" w:hAnsi="Arial" w:cs="Arial"/>
          <w:b/>
          <w:bCs/>
          <w:color w:val="0D304A"/>
          <w:sz w:val="32"/>
          <w:szCs w:val="32"/>
        </w:rPr>
        <w:t>, 2021</w:t>
      </w:r>
    </w:p>
    <w:p w14:paraId="5149318F" w14:textId="77777777" w:rsidR="00E73228" w:rsidRPr="0036086B" w:rsidRDefault="00E73228" w:rsidP="00E73228">
      <w:pPr>
        <w:tabs>
          <w:tab w:val="left" w:pos="8550"/>
        </w:tabs>
        <w:jc w:val="center"/>
        <w:rPr>
          <w:rFonts w:ascii="Arial" w:hAnsi="Arial" w:cs="Arial"/>
          <w:b/>
          <w:bCs/>
          <w:color w:val="639D3F"/>
          <w:sz w:val="32"/>
          <w:szCs w:val="32"/>
        </w:rPr>
      </w:pPr>
    </w:p>
    <w:p w14:paraId="7FFF0BCB" w14:textId="77777777" w:rsidR="00E73228" w:rsidRPr="0036086B" w:rsidRDefault="00E73228" w:rsidP="00E73228">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76746A92" w14:textId="77777777" w:rsidR="00E73228" w:rsidRDefault="00E73228" w:rsidP="00E73228">
      <w:pPr>
        <w:tabs>
          <w:tab w:val="left" w:pos="8550"/>
        </w:tabs>
        <w:rPr>
          <w:rFonts w:ascii="Arial" w:hAnsi="Arial" w:cs="Arial"/>
          <w:bCs/>
          <w:color w:val="000000" w:themeColor="text1"/>
        </w:rPr>
      </w:pPr>
    </w:p>
    <w:p w14:paraId="6B295EBE" w14:textId="77777777" w:rsidR="00E73228" w:rsidRDefault="00E73228" w:rsidP="00E73228">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Feeling bullish…</w:t>
      </w:r>
    </w:p>
    <w:p w14:paraId="2D249B08" w14:textId="77777777" w:rsidR="00E73228" w:rsidRDefault="00E73228" w:rsidP="00E73228">
      <w:pPr>
        <w:tabs>
          <w:tab w:val="left" w:pos="8550"/>
        </w:tabs>
        <w:rPr>
          <w:rFonts w:ascii="Arial" w:hAnsi="Arial" w:cs="Arial"/>
          <w:bCs/>
          <w:color w:val="000000" w:themeColor="text1"/>
          <w:sz w:val="22"/>
          <w:szCs w:val="22"/>
        </w:rPr>
      </w:pPr>
    </w:p>
    <w:p w14:paraId="705C4D0F" w14:textId="29358BEF" w:rsidR="00E73228" w:rsidRDefault="00E73228" w:rsidP="00E73228">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Investor bullishness ticked higher last week on all four investor sentiment gauges tracked by </w:t>
      </w:r>
      <w:r w:rsidRPr="00495479">
        <w:rPr>
          <w:rFonts w:ascii="Arial" w:hAnsi="Arial" w:cs="Arial"/>
          <w:bCs/>
          <w:i/>
          <w:iCs/>
          <w:color w:val="000000" w:themeColor="text1"/>
          <w:sz w:val="22"/>
          <w:szCs w:val="22"/>
        </w:rPr>
        <w:t>Barron’s</w:t>
      </w:r>
      <w:r>
        <w:rPr>
          <w:rFonts w:ascii="Arial" w:hAnsi="Arial" w:cs="Arial"/>
          <w:bCs/>
          <w:color w:val="000000" w:themeColor="text1"/>
          <w:sz w:val="22"/>
          <w:szCs w:val="22"/>
        </w:rPr>
        <w:t>.</w:t>
      </w:r>
      <w:r w:rsidRPr="00C57D39">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Investor optimism may have been fanned by positive financial and economic news. For example, last week:</w:t>
      </w:r>
    </w:p>
    <w:p w14:paraId="20051969" w14:textId="77777777" w:rsidR="00E73228" w:rsidRDefault="00E73228" w:rsidP="00E73228">
      <w:pPr>
        <w:tabs>
          <w:tab w:val="left" w:pos="8550"/>
        </w:tabs>
        <w:rPr>
          <w:rFonts w:ascii="Arial" w:hAnsi="Arial" w:cs="Arial"/>
          <w:bCs/>
          <w:color w:val="000000" w:themeColor="text1"/>
          <w:sz w:val="22"/>
          <w:szCs w:val="22"/>
        </w:rPr>
      </w:pPr>
    </w:p>
    <w:p w14:paraId="7EAC866A" w14:textId="48A5BF60" w:rsidR="00E73228" w:rsidRPr="008146EA" w:rsidRDefault="00E73228" w:rsidP="00E73228">
      <w:pPr>
        <w:tabs>
          <w:tab w:val="left" w:pos="8550"/>
        </w:tabs>
        <w:ind w:left="360"/>
        <w:rPr>
          <w:rFonts w:ascii="Arial" w:hAnsi="Arial" w:cs="Arial"/>
          <w:bCs/>
          <w:color w:val="000000" w:themeColor="text1"/>
          <w:sz w:val="22"/>
          <w:szCs w:val="22"/>
        </w:rPr>
      </w:pPr>
      <w:r>
        <w:rPr>
          <w:rFonts w:ascii="Arial" w:hAnsi="Arial" w:cs="Arial"/>
          <w:b/>
          <w:color w:val="000000" w:themeColor="text1"/>
          <w:sz w:val="22"/>
          <w:szCs w:val="22"/>
        </w:rPr>
        <w:t>The</w:t>
      </w:r>
      <w:r w:rsidRPr="008146EA">
        <w:rPr>
          <w:rFonts w:ascii="Arial" w:hAnsi="Arial" w:cs="Arial"/>
          <w:b/>
          <w:color w:val="000000" w:themeColor="text1"/>
          <w:sz w:val="22"/>
          <w:szCs w:val="22"/>
        </w:rPr>
        <w:t xml:space="preserve"> jobs report</w:t>
      </w:r>
      <w:r>
        <w:rPr>
          <w:rFonts w:ascii="Arial" w:hAnsi="Arial" w:cs="Arial"/>
          <w:b/>
          <w:color w:val="000000" w:themeColor="text1"/>
          <w:sz w:val="22"/>
          <w:szCs w:val="22"/>
        </w:rPr>
        <w:t xml:space="preserve"> was better than expected</w:t>
      </w:r>
      <w:r w:rsidRPr="008146EA">
        <w:rPr>
          <w:rFonts w:ascii="Arial" w:hAnsi="Arial" w:cs="Arial"/>
          <w:bCs/>
          <w:color w:val="000000" w:themeColor="text1"/>
          <w:sz w:val="22"/>
          <w:szCs w:val="22"/>
        </w:rPr>
        <w:t xml:space="preserve">. Last week, the </w:t>
      </w:r>
      <w:r w:rsidRPr="0062702A">
        <w:rPr>
          <w:rFonts w:ascii="Arial" w:hAnsi="Arial" w:cs="Arial"/>
          <w:bCs/>
          <w:color w:val="000000" w:themeColor="text1"/>
          <w:sz w:val="22"/>
          <w:szCs w:val="22"/>
        </w:rPr>
        <w:t>Bureau of Labor Statistics (BLS)</w:t>
      </w:r>
      <w:r w:rsidRPr="008146EA">
        <w:rPr>
          <w:rFonts w:ascii="Arial" w:hAnsi="Arial" w:cs="Arial"/>
          <w:bCs/>
          <w:color w:val="000000" w:themeColor="text1"/>
          <w:sz w:val="22"/>
          <w:szCs w:val="22"/>
        </w:rPr>
        <w:t xml:space="preserve"> reported that 53</w:t>
      </w:r>
      <w:r>
        <w:rPr>
          <w:rFonts w:ascii="Arial" w:hAnsi="Arial" w:cs="Arial"/>
          <w:bCs/>
          <w:color w:val="000000" w:themeColor="text1"/>
          <w:sz w:val="22"/>
          <w:szCs w:val="22"/>
        </w:rPr>
        <w:t>1</w:t>
      </w:r>
      <w:r w:rsidRPr="008146EA">
        <w:rPr>
          <w:rFonts w:ascii="Arial" w:hAnsi="Arial" w:cs="Arial"/>
          <w:bCs/>
          <w:color w:val="000000" w:themeColor="text1"/>
          <w:sz w:val="22"/>
          <w:szCs w:val="22"/>
        </w:rPr>
        <w:t xml:space="preserve">,000 new jobs were added in October, lowering the unemployment rate to 4.6%. In addition, the employment numbers for August and September were better than previously reported. The </w:t>
      </w:r>
      <w:r w:rsidRPr="0062702A">
        <w:rPr>
          <w:rFonts w:ascii="Arial" w:hAnsi="Arial" w:cs="Arial"/>
          <w:bCs/>
          <w:color w:val="000000" w:themeColor="text1"/>
          <w:sz w:val="22"/>
          <w:szCs w:val="22"/>
        </w:rPr>
        <w:t>BLS Employment Diffusion Index</w:t>
      </w:r>
      <w:r>
        <w:rPr>
          <w:rFonts w:ascii="Arial" w:hAnsi="Arial" w:cs="Arial"/>
          <w:bCs/>
          <w:color w:val="000000" w:themeColor="text1"/>
          <w:sz w:val="22"/>
          <w:szCs w:val="22"/>
        </w:rPr>
        <w:t xml:space="preserve"> </w:t>
      </w:r>
      <w:r w:rsidRPr="008146EA">
        <w:rPr>
          <w:rFonts w:ascii="Arial" w:hAnsi="Arial" w:cs="Arial"/>
          <w:bCs/>
          <w:color w:val="000000" w:themeColor="text1"/>
          <w:sz w:val="22"/>
          <w:szCs w:val="22"/>
        </w:rPr>
        <w:t>measures the breadth of employment gains across the economy</w:t>
      </w:r>
      <w:r>
        <w:rPr>
          <w:rFonts w:ascii="Arial" w:hAnsi="Arial" w:cs="Arial"/>
          <w:bCs/>
          <w:color w:val="000000" w:themeColor="text1"/>
          <w:sz w:val="22"/>
          <w:szCs w:val="22"/>
        </w:rPr>
        <w:t>. It</w:t>
      </w:r>
      <w:r w:rsidRPr="008146EA">
        <w:rPr>
          <w:rFonts w:ascii="Arial" w:hAnsi="Arial" w:cs="Arial"/>
          <w:bCs/>
          <w:color w:val="000000" w:themeColor="text1"/>
          <w:sz w:val="22"/>
          <w:szCs w:val="22"/>
        </w:rPr>
        <w:t xml:space="preserve"> rose from 63.6 in September to 71.8 in October for private industry, and from 57.3 to 70 in manufacturing</w:t>
      </w:r>
      <w:r>
        <w:rPr>
          <w:rFonts w:ascii="Arial" w:hAnsi="Arial" w:cs="Arial"/>
          <w:bCs/>
          <w:color w:val="000000" w:themeColor="text1"/>
          <w:sz w:val="22"/>
          <w:szCs w:val="22"/>
        </w:rPr>
        <w:t>. The increase suggests that job gains were spread across diverse industries rather than concentrated in specific ones.</w:t>
      </w:r>
    </w:p>
    <w:p w14:paraId="3BAD9655" w14:textId="77777777" w:rsidR="00E73228" w:rsidRDefault="00E73228" w:rsidP="00E73228">
      <w:pPr>
        <w:pStyle w:val="ListParagraph"/>
        <w:tabs>
          <w:tab w:val="left" w:pos="8550"/>
        </w:tabs>
        <w:rPr>
          <w:rFonts w:ascii="Arial" w:hAnsi="Arial" w:cs="Arial"/>
          <w:bCs/>
          <w:color w:val="000000" w:themeColor="text1"/>
          <w:sz w:val="22"/>
          <w:szCs w:val="22"/>
        </w:rPr>
      </w:pPr>
    </w:p>
    <w:p w14:paraId="0D6CFE3E" w14:textId="68012250" w:rsidR="00E73228" w:rsidRPr="008146EA" w:rsidRDefault="00E73228" w:rsidP="00E73228">
      <w:pPr>
        <w:tabs>
          <w:tab w:val="left" w:pos="8550"/>
        </w:tabs>
        <w:ind w:left="360"/>
        <w:rPr>
          <w:rFonts w:ascii="Arial" w:hAnsi="Arial" w:cs="Arial"/>
          <w:bCs/>
          <w:color w:val="000000" w:themeColor="text1"/>
          <w:sz w:val="22"/>
          <w:szCs w:val="22"/>
        </w:rPr>
      </w:pPr>
      <w:r w:rsidRPr="008146EA">
        <w:rPr>
          <w:rFonts w:ascii="Arial" w:hAnsi="Arial" w:cs="Arial"/>
          <w:b/>
          <w:color w:val="000000" w:themeColor="text1"/>
          <w:sz w:val="22"/>
          <w:szCs w:val="22"/>
        </w:rPr>
        <w:t>Central banks took a measured approach to policy changes</w:t>
      </w:r>
      <w:r w:rsidRPr="008146EA">
        <w:rPr>
          <w:rFonts w:ascii="Arial" w:hAnsi="Arial" w:cs="Arial"/>
          <w:bCs/>
          <w:color w:val="000000" w:themeColor="text1"/>
          <w:sz w:val="22"/>
          <w:szCs w:val="22"/>
        </w:rPr>
        <w:t xml:space="preserve">. </w:t>
      </w:r>
      <w:r>
        <w:rPr>
          <w:rFonts w:ascii="Arial" w:hAnsi="Arial" w:cs="Arial"/>
          <w:bCs/>
          <w:color w:val="000000" w:themeColor="text1"/>
          <w:sz w:val="22"/>
          <w:szCs w:val="22"/>
        </w:rPr>
        <w:t>Investors who were concerned that central banks might pull back stimulus too soon were reassured last week.</w:t>
      </w:r>
      <w:r w:rsidRPr="008146EA">
        <w:rPr>
          <w:rFonts w:ascii="Arial" w:hAnsi="Arial" w:cs="Arial"/>
          <w:bCs/>
          <w:color w:val="000000" w:themeColor="text1"/>
          <w:sz w:val="22"/>
          <w:szCs w:val="22"/>
        </w:rPr>
        <w:t xml:space="preserve"> The U.S. Federal Reserve announced that it will begin tapering its bond buying program</w:t>
      </w:r>
      <w:r>
        <w:rPr>
          <w:rFonts w:ascii="Arial" w:hAnsi="Arial" w:cs="Arial"/>
          <w:bCs/>
          <w:color w:val="000000" w:themeColor="text1"/>
          <w:sz w:val="22"/>
          <w:szCs w:val="22"/>
        </w:rPr>
        <w:t>,</w:t>
      </w:r>
      <w:r w:rsidRPr="008146EA">
        <w:rPr>
          <w:rFonts w:ascii="Arial" w:hAnsi="Arial" w:cs="Arial"/>
          <w:bCs/>
          <w:color w:val="000000" w:themeColor="text1"/>
          <w:sz w:val="22"/>
          <w:szCs w:val="22"/>
        </w:rPr>
        <w:t xml:space="preserve"> and </w:t>
      </w:r>
      <w:r>
        <w:rPr>
          <w:rFonts w:ascii="Arial" w:hAnsi="Arial" w:cs="Arial"/>
          <w:bCs/>
          <w:color w:val="000000" w:themeColor="text1"/>
          <w:sz w:val="22"/>
          <w:szCs w:val="22"/>
        </w:rPr>
        <w:t xml:space="preserve">that the Federal Open Market Committee </w:t>
      </w:r>
      <w:r w:rsidRPr="008146EA">
        <w:rPr>
          <w:rFonts w:ascii="Arial" w:hAnsi="Arial" w:cs="Arial"/>
          <w:bCs/>
          <w:color w:val="000000" w:themeColor="text1"/>
          <w:sz w:val="22"/>
          <w:szCs w:val="22"/>
        </w:rPr>
        <w:t>is not talking about raising rates</w:t>
      </w:r>
      <w:r>
        <w:rPr>
          <w:rFonts w:ascii="Arial" w:hAnsi="Arial" w:cs="Arial"/>
          <w:bCs/>
          <w:color w:val="000000" w:themeColor="text1"/>
          <w:sz w:val="22"/>
          <w:szCs w:val="22"/>
        </w:rPr>
        <w:t xml:space="preserve"> yet,</w:t>
      </w:r>
      <w:r w:rsidRPr="008146EA">
        <w:rPr>
          <w:rFonts w:ascii="Arial" w:hAnsi="Arial" w:cs="Arial"/>
          <w:bCs/>
          <w:color w:val="000000" w:themeColor="text1"/>
          <w:sz w:val="22"/>
          <w:szCs w:val="22"/>
        </w:rPr>
        <w:t xml:space="preserve"> reported </w:t>
      </w:r>
      <w:r w:rsidRPr="008146EA">
        <w:rPr>
          <w:rFonts w:ascii="Arial" w:hAnsi="Arial" w:cs="Arial"/>
          <w:bCs/>
          <w:i/>
          <w:iCs/>
          <w:color w:val="000000" w:themeColor="text1"/>
          <w:sz w:val="22"/>
          <w:szCs w:val="22"/>
        </w:rPr>
        <w:t>MarketWatch</w:t>
      </w:r>
      <w:r w:rsidRPr="008146EA">
        <w:rPr>
          <w:rFonts w:ascii="Arial" w:hAnsi="Arial" w:cs="Arial"/>
          <w:bCs/>
          <w:color w:val="000000" w:themeColor="text1"/>
          <w:sz w:val="22"/>
          <w:szCs w:val="22"/>
        </w:rPr>
        <w:t>.</w:t>
      </w:r>
      <w:r w:rsidRPr="008146EA">
        <w:rPr>
          <w:rFonts w:ascii="Arial" w:hAnsi="Arial" w:cs="Arial"/>
          <w:bCs/>
          <w:color w:val="000000" w:themeColor="text1"/>
          <w:sz w:val="22"/>
          <w:szCs w:val="22"/>
          <w:vertAlign w:val="superscript"/>
        </w:rPr>
        <w:t xml:space="preserve"> </w:t>
      </w:r>
      <w:r w:rsidRPr="008146EA">
        <w:rPr>
          <w:rFonts w:ascii="Arial" w:hAnsi="Arial" w:cs="Arial"/>
          <w:bCs/>
          <w:color w:val="000000" w:themeColor="text1"/>
          <w:sz w:val="22"/>
          <w:szCs w:val="22"/>
        </w:rPr>
        <w:t xml:space="preserve">In addition, the Bank of England surprised investors by not raising rates last week, reported Elliot Smith of </w:t>
      </w:r>
      <w:r w:rsidRPr="0062702A">
        <w:rPr>
          <w:rFonts w:ascii="Arial" w:hAnsi="Arial" w:cs="Arial"/>
          <w:bCs/>
          <w:color w:val="000000" w:themeColor="text1"/>
          <w:sz w:val="22"/>
          <w:szCs w:val="22"/>
        </w:rPr>
        <w:t>CNBC</w:t>
      </w:r>
      <w:r w:rsidRPr="008146EA">
        <w:rPr>
          <w:rFonts w:ascii="Arial" w:hAnsi="Arial" w:cs="Arial"/>
          <w:bCs/>
          <w:color w:val="000000" w:themeColor="text1"/>
          <w:sz w:val="22"/>
          <w:szCs w:val="22"/>
        </w:rPr>
        <w:t>.</w:t>
      </w:r>
    </w:p>
    <w:p w14:paraId="29624F51" w14:textId="77777777" w:rsidR="00E73228" w:rsidRPr="00F7321A" w:rsidRDefault="00E73228" w:rsidP="00E73228">
      <w:pPr>
        <w:pStyle w:val="ListParagraph"/>
        <w:tabs>
          <w:tab w:val="left" w:pos="8550"/>
        </w:tabs>
        <w:rPr>
          <w:rFonts w:ascii="Arial" w:hAnsi="Arial" w:cs="Arial"/>
          <w:bCs/>
          <w:color w:val="000000" w:themeColor="text1"/>
          <w:sz w:val="22"/>
          <w:szCs w:val="22"/>
          <w:highlight w:val="yellow"/>
        </w:rPr>
      </w:pPr>
    </w:p>
    <w:p w14:paraId="3B899225" w14:textId="0574805A" w:rsidR="00E73228" w:rsidRPr="008146EA" w:rsidRDefault="00E73228" w:rsidP="00E73228">
      <w:pPr>
        <w:ind w:left="360"/>
        <w:rPr>
          <w:rFonts w:ascii="Arial" w:hAnsi="Arial" w:cs="Arial"/>
          <w:bCs/>
          <w:color w:val="000000" w:themeColor="text1"/>
          <w:sz w:val="22"/>
          <w:szCs w:val="22"/>
        </w:rPr>
      </w:pPr>
      <w:r w:rsidRPr="008146EA">
        <w:rPr>
          <w:rFonts w:ascii="Arial" w:hAnsi="Arial" w:cs="Arial"/>
          <w:b/>
          <w:color w:val="000000" w:themeColor="text1"/>
          <w:sz w:val="22"/>
          <w:szCs w:val="22"/>
        </w:rPr>
        <w:t>Corporate earnings remained strong</w:t>
      </w:r>
      <w:r w:rsidRPr="008146EA">
        <w:rPr>
          <w:rFonts w:ascii="Arial" w:hAnsi="Arial" w:cs="Arial"/>
          <w:bCs/>
          <w:color w:val="000000" w:themeColor="text1"/>
          <w:sz w:val="22"/>
          <w:szCs w:val="22"/>
        </w:rPr>
        <w:t>. Companies</w:t>
      </w:r>
      <w:r>
        <w:rPr>
          <w:rFonts w:ascii="Arial" w:hAnsi="Arial" w:cs="Arial"/>
          <w:bCs/>
          <w:color w:val="000000" w:themeColor="text1"/>
          <w:sz w:val="22"/>
          <w:szCs w:val="22"/>
        </w:rPr>
        <w:t>’</w:t>
      </w:r>
      <w:r w:rsidRPr="008146EA">
        <w:rPr>
          <w:rFonts w:ascii="Arial" w:hAnsi="Arial" w:cs="Arial"/>
          <w:bCs/>
          <w:color w:val="000000" w:themeColor="text1"/>
          <w:sz w:val="22"/>
          <w:szCs w:val="22"/>
        </w:rPr>
        <w:t xml:space="preserve"> profit</w:t>
      </w:r>
      <w:r>
        <w:rPr>
          <w:rFonts w:ascii="Arial" w:hAnsi="Arial" w:cs="Arial"/>
          <w:bCs/>
          <w:color w:val="000000" w:themeColor="text1"/>
          <w:sz w:val="22"/>
          <w:szCs w:val="22"/>
        </w:rPr>
        <w:t>s increased</w:t>
      </w:r>
      <w:r w:rsidRPr="008146EA">
        <w:rPr>
          <w:rFonts w:ascii="Arial" w:hAnsi="Arial" w:cs="Arial"/>
          <w:bCs/>
          <w:color w:val="000000" w:themeColor="text1"/>
          <w:sz w:val="22"/>
          <w:szCs w:val="22"/>
        </w:rPr>
        <w:t xml:space="preserve"> during the third quarter. So far, 81% of the companies in the Standard &amp; Poor’s 500 Index have reported </w:t>
      </w:r>
      <w:r>
        <w:rPr>
          <w:rFonts w:ascii="Arial" w:hAnsi="Arial" w:cs="Arial"/>
          <w:bCs/>
          <w:color w:val="000000" w:themeColor="text1"/>
          <w:sz w:val="22"/>
          <w:szCs w:val="22"/>
        </w:rPr>
        <w:t xml:space="preserve">a </w:t>
      </w:r>
      <w:r w:rsidRPr="008146EA">
        <w:rPr>
          <w:rFonts w:ascii="Arial" w:hAnsi="Arial" w:cs="Arial"/>
          <w:bCs/>
          <w:color w:val="000000" w:themeColor="text1"/>
          <w:sz w:val="22"/>
          <w:szCs w:val="22"/>
        </w:rPr>
        <w:t>positive earnings surprise, reported John Butters of</w:t>
      </w:r>
      <w:r w:rsidRPr="0062702A">
        <w:rPr>
          <w:rFonts w:ascii="Arial" w:hAnsi="Arial" w:cs="Arial"/>
          <w:bCs/>
          <w:i/>
          <w:iCs/>
          <w:color w:val="000000" w:themeColor="text1"/>
          <w:sz w:val="22"/>
          <w:szCs w:val="22"/>
        </w:rPr>
        <w:t xml:space="preserve"> </w:t>
      </w:r>
      <w:r w:rsidRPr="0062702A">
        <w:rPr>
          <w:rFonts w:ascii="Arial" w:hAnsi="Arial" w:cs="Arial"/>
          <w:bCs/>
          <w:color w:val="000000" w:themeColor="text1"/>
          <w:sz w:val="22"/>
          <w:szCs w:val="22"/>
        </w:rPr>
        <w:t>FactSet.</w:t>
      </w:r>
      <w:r w:rsidRPr="0062702A">
        <w:rPr>
          <w:rFonts w:ascii="Arial" w:hAnsi="Arial" w:cs="Arial"/>
          <w:bCs/>
          <w:i/>
          <w:iCs/>
          <w:color w:val="000000" w:themeColor="text1"/>
          <w:sz w:val="22"/>
          <w:szCs w:val="22"/>
        </w:rPr>
        <w:t xml:space="preserve"> </w:t>
      </w:r>
      <w:r>
        <w:rPr>
          <w:rFonts w:ascii="Arial" w:hAnsi="Arial" w:cs="Arial"/>
          <w:bCs/>
          <w:color w:val="000000" w:themeColor="text1"/>
          <w:sz w:val="22"/>
          <w:szCs w:val="22"/>
        </w:rPr>
        <w:t xml:space="preserve">(A positive </w:t>
      </w:r>
      <w:r w:rsidRPr="008146EA">
        <w:rPr>
          <w:rFonts w:ascii="Arial" w:hAnsi="Arial" w:cs="Arial"/>
          <w:bCs/>
          <w:color w:val="000000" w:themeColor="text1"/>
          <w:sz w:val="22"/>
          <w:szCs w:val="22"/>
        </w:rPr>
        <w:t xml:space="preserve">earnings </w:t>
      </w:r>
      <w:r>
        <w:rPr>
          <w:rFonts w:ascii="Arial" w:hAnsi="Arial" w:cs="Arial"/>
          <w:bCs/>
          <w:color w:val="000000" w:themeColor="text1"/>
          <w:sz w:val="22"/>
          <w:szCs w:val="22"/>
        </w:rPr>
        <w:t>surprise occurs when earnings a</w:t>
      </w:r>
      <w:r w:rsidRPr="008146EA">
        <w:rPr>
          <w:rFonts w:ascii="Arial" w:hAnsi="Arial" w:cs="Arial"/>
          <w:bCs/>
          <w:color w:val="000000" w:themeColor="text1"/>
          <w:sz w:val="22"/>
          <w:szCs w:val="22"/>
        </w:rPr>
        <w:t>re better than analysts expected</w:t>
      </w:r>
      <w:r>
        <w:rPr>
          <w:rFonts w:ascii="Arial" w:hAnsi="Arial" w:cs="Arial"/>
          <w:bCs/>
          <w:color w:val="000000" w:themeColor="text1"/>
          <w:sz w:val="22"/>
          <w:szCs w:val="22"/>
        </w:rPr>
        <w:t>.)</w:t>
      </w:r>
      <w:r w:rsidRPr="008146EA">
        <w:rPr>
          <w:rFonts w:ascii="Arial" w:hAnsi="Arial" w:cs="Arial"/>
          <w:bCs/>
          <w:color w:val="000000" w:themeColor="text1"/>
          <w:sz w:val="22"/>
          <w:szCs w:val="22"/>
        </w:rPr>
        <w:t xml:space="preserve"> </w:t>
      </w:r>
      <w:r>
        <w:rPr>
          <w:rFonts w:ascii="Arial" w:hAnsi="Arial" w:cs="Arial"/>
          <w:bCs/>
          <w:color w:val="000000" w:themeColor="text1"/>
          <w:sz w:val="22"/>
          <w:szCs w:val="22"/>
        </w:rPr>
        <w:t>So far, t</w:t>
      </w:r>
      <w:r w:rsidRPr="008146EA">
        <w:rPr>
          <w:rFonts w:ascii="Arial" w:hAnsi="Arial" w:cs="Arial"/>
          <w:bCs/>
          <w:color w:val="000000" w:themeColor="text1"/>
          <w:sz w:val="22"/>
          <w:szCs w:val="22"/>
        </w:rPr>
        <w:t xml:space="preserve">he blended earnings growth rate </w:t>
      </w:r>
      <w:r>
        <w:rPr>
          <w:rFonts w:ascii="Arial" w:hAnsi="Arial" w:cs="Arial"/>
          <w:bCs/>
          <w:color w:val="000000" w:themeColor="text1"/>
          <w:sz w:val="22"/>
          <w:szCs w:val="22"/>
        </w:rPr>
        <w:t>for the S&amp;P 500 was</w:t>
      </w:r>
      <w:r w:rsidRPr="008146EA">
        <w:rPr>
          <w:rFonts w:ascii="Arial" w:hAnsi="Arial" w:cs="Arial"/>
          <w:bCs/>
          <w:color w:val="000000" w:themeColor="text1"/>
          <w:sz w:val="22"/>
          <w:szCs w:val="22"/>
        </w:rPr>
        <w:t xml:space="preserve"> 39.1 percent </w:t>
      </w:r>
      <w:r>
        <w:rPr>
          <w:rFonts w:ascii="Arial" w:hAnsi="Arial" w:cs="Arial"/>
          <w:bCs/>
          <w:color w:val="000000" w:themeColor="text1"/>
          <w:sz w:val="22"/>
          <w:szCs w:val="22"/>
        </w:rPr>
        <w:t xml:space="preserve">in the third </w:t>
      </w:r>
      <w:r w:rsidRPr="008146EA">
        <w:rPr>
          <w:rFonts w:ascii="Arial" w:hAnsi="Arial" w:cs="Arial"/>
          <w:bCs/>
          <w:color w:val="000000" w:themeColor="text1"/>
          <w:sz w:val="22"/>
          <w:szCs w:val="22"/>
        </w:rPr>
        <w:t>quarter.</w:t>
      </w:r>
      <w:r w:rsidRPr="008146EA">
        <w:rPr>
          <w:rFonts w:ascii="Arial" w:hAnsi="Arial" w:cs="Arial"/>
          <w:bCs/>
          <w:color w:val="000000" w:themeColor="text1"/>
          <w:sz w:val="22"/>
          <w:szCs w:val="22"/>
          <w:vertAlign w:val="superscript"/>
        </w:rPr>
        <w:t xml:space="preserve"> </w:t>
      </w:r>
    </w:p>
    <w:p w14:paraId="27B8665E" w14:textId="77777777" w:rsidR="00E73228" w:rsidRPr="00E85267" w:rsidRDefault="00E73228" w:rsidP="00E73228">
      <w:pPr>
        <w:tabs>
          <w:tab w:val="left" w:pos="8550"/>
        </w:tabs>
        <w:rPr>
          <w:rFonts w:ascii="Arial" w:hAnsi="Arial" w:cs="Arial"/>
          <w:bCs/>
          <w:color w:val="000000" w:themeColor="text1"/>
          <w:sz w:val="22"/>
          <w:szCs w:val="22"/>
        </w:rPr>
      </w:pPr>
    </w:p>
    <w:p w14:paraId="683BDE37" w14:textId="2452DB44" w:rsidR="00E73228" w:rsidRPr="00E85267" w:rsidRDefault="00E73228" w:rsidP="00E73228">
      <w:pPr>
        <w:rPr>
          <w:rFonts w:ascii="Arial" w:hAnsi="Arial" w:cs="Arial"/>
          <w:bCs/>
          <w:color w:val="000000" w:themeColor="text1"/>
          <w:sz w:val="22"/>
          <w:szCs w:val="22"/>
          <w:vertAlign w:val="superscript"/>
        </w:rPr>
      </w:pPr>
      <w:r>
        <w:rPr>
          <w:rFonts w:ascii="Arial" w:hAnsi="Arial" w:cs="Arial"/>
          <w:bCs/>
          <w:color w:val="000000" w:themeColor="text1"/>
          <w:sz w:val="22"/>
          <w:szCs w:val="22"/>
        </w:rPr>
        <w:t>M</w:t>
      </w:r>
      <w:r w:rsidRPr="00E85267">
        <w:rPr>
          <w:rFonts w:ascii="Arial" w:hAnsi="Arial" w:cs="Arial"/>
          <w:bCs/>
          <w:color w:val="000000" w:themeColor="text1"/>
          <w:sz w:val="22"/>
          <w:szCs w:val="22"/>
        </w:rPr>
        <w:t xml:space="preserve">ajor U.S. stock indices finished the week </w:t>
      </w:r>
      <w:r>
        <w:rPr>
          <w:rFonts w:ascii="Arial" w:hAnsi="Arial" w:cs="Arial"/>
          <w:bCs/>
          <w:color w:val="000000" w:themeColor="text1"/>
          <w:sz w:val="22"/>
          <w:szCs w:val="22"/>
        </w:rPr>
        <w:t>at record highs</w:t>
      </w:r>
      <w:r w:rsidRPr="00E85267">
        <w:rPr>
          <w:rFonts w:ascii="Arial" w:hAnsi="Arial" w:cs="Arial"/>
          <w:bCs/>
          <w:color w:val="000000" w:themeColor="text1"/>
          <w:sz w:val="22"/>
          <w:szCs w:val="22"/>
        </w:rPr>
        <w:t xml:space="preserve">, </w:t>
      </w:r>
      <w:r>
        <w:rPr>
          <w:rFonts w:ascii="Arial" w:hAnsi="Arial" w:cs="Arial"/>
          <w:bCs/>
          <w:color w:val="000000" w:themeColor="text1"/>
          <w:sz w:val="22"/>
          <w:szCs w:val="22"/>
        </w:rPr>
        <w:t xml:space="preserve">again, </w:t>
      </w:r>
      <w:r w:rsidRPr="00E85267">
        <w:rPr>
          <w:rFonts w:ascii="Arial" w:hAnsi="Arial" w:cs="Arial"/>
          <w:bCs/>
          <w:color w:val="000000" w:themeColor="text1"/>
          <w:sz w:val="22"/>
          <w:szCs w:val="22"/>
        </w:rPr>
        <w:t xml:space="preserve">according to </w:t>
      </w:r>
      <w:r>
        <w:rPr>
          <w:rFonts w:ascii="Arial" w:hAnsi="Arial" w:cs="Arial"/>
          <w:bCs/>
          <w:color w:val="000000" w:themeColor="text1"/>
          <w:sz w:val="22"/>
          <w:szCs w:val="22"/>
        </w:rPr>
        <w:t>Randall W. Forsyth</w:t>
      </w:r>
      <w:r w:rsidRPr="00E85267">
        <w:rPr>
          <w:rFonts w:ascii="Arial" w:hAnsi="Arial" w:cs="Arial"/>
          <w:bCs/>
          <w:color w:val="000000" w:themeColor="text1"/>
          <w:sz w:val="22"/>
          <w:szCs w:val="22"/>
        </w:rPr>
        <w:t xml:space="preserve"> of </w:t>
      </w:r>
      <w:r w:rsidRPr="00E85267">
        <w:rPr>
          <w:rFonts w:ascii="Arial" w:hAnsi="Arial" w:cs="Arial"/>
          <w:bCs/>
          <w:i/>
          <w:iCs/>
          <w:color w:val="000000" w:themeColor="text1"/>
          <w:sz w:val="22"/>
          <w:szCs w:val="22"/>
        </w:rPr>
        <w:t>Barron’s</w:t>
      </w:r>
      <w:r w:rsidRPr="00E85267">
        <w:rPr>
          <w:rFonts w:ascii="Arial" w:hAnsi="Arial" w:cs="Arial"/>
          <w:bCs/>
          <w:color w:val="000000" w:themeColor="text1"/>
          <w:sz w:val="22"/>
          <w:szCs w:val="22"/>
        </w:rPr>
        <w:t>.</w:t>
      </w:r>
      <w:r>
        <w:rPr>
          <w:rFonts w:ascii="Arial" w:hAnsi="Arial" w:cs="Arial"/>
          <w:bCs/>
          <w:color w:val="000000" w:themeColor="text1"/>
          <w:sz w:val="22"/>
          <w:szCs w:val="22"/>
          <w:vertAlign w:val="superscript"/>
        </w:rPr>
        <w:t xml:space="preserve">9 </w:t>
      </w:r>
      <w:r w:rsidRPr="00E85267">
        <w:rPr>
          <w:rFonts w:ascii="Arial" w:hAnsi="Arial" w:cs="Arial"/>
          <w:bCs/>
          <w:color w:val="000000" w:themeColor="text1"/>
          <w:sz w:val="22"/>
          <w:szCs w:val="22"/>
        </w:rPr>
        <w:t xml:space="preserve">U.S. Treasuries </w:t>
      </w:r>
      <w:r>
        <w:rPr>
          <w:rFonts w:ascii="Arial" w:hAnsi="Arial" w:cs="Arial"/>
          <w:bCs/>
          <w:color w:val="000000" w:themeColor="text1"/>
          <w:sz w:val="22"/>
          <w:szCs w:val="22"/>
        </w:rPr>
        <w:t>rallied, too</w:t>
      </w:r>
      <w:r w:rsidRPr="00E85267">
        <w:rPr>
          <w:rFonts w:ascii="Arial" w:hAnsi="Arial" w:cs="Arial"/>
          <w:bCs/>
          <w:color w:val="000000" w:themeColor="text1"/>
          <w:sz w:val="22"/>
          <w:szCs w:val="22"/>
        </w:rPr>
        <w:t>.</w:t>
      </w:r>
    </w:p>
    <w:p w14:paraId="5BC8DB6A" w14:textId="77777777" w:rsidR="00E73228" w:rsidRPr="00EF78F4" w:rsidRDefault="00E73228" w:rsidP="00E73228">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E73228" w:rsidRPr="00EF78F4" w14:paraId="116CBF02" w14:textId="77777777" w:rsidTr="00721FE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65FE1"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11/5</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7AE90391"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AC0CB"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0313F8"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E220455"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0D18A9"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77AE76" w14:textId="77777777" w:rsidR="00E73228" w:rsidRPr="00EF78F4" w:rsidRDefault="00E73228" w:rsidP="00721FE2">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E73228" w:rsidRPr="00EF78F4" w14:paraId="3DB80373" w14:textId="77777777" w:rsidTr="00721FE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3E876E9" w14:textId="77777777" w:rsidR="00E73228" w:rsidRPr="00EF78F4" w:rsidRDefault="00E73228" w:rsidP="00721FE2">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5826918C"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2.0</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AAA9DF2"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25.1</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5E7A30F1"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33.8</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10B47A33"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19.7</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76C0B889"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7.1</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5A7460F2"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4.1</w:t>
            </w:r>
            <w:r w:rsidRPr="006B387B">
              <w:rPr>
                <w:rFonts w:ascii="Arial" w:hAnsi="Arial" w:cs="Arial"/>
                <w:sz w:val="22"/>
                <w:szCs w:val="22"/>
              </w:rPr>
              <w:t>%</w:t>
            </w:r>
          </w:p>
        </w:tc>
      </w:tr>
      <w:tr w:rsidR="00E73228" w:rsidRPr="00EF78F4" w14:paraId="52D5BBA4" w14:textId="77777777" w:rsidTr="00721FE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91CF5" w14:textId="77777777" w:rsidR="00E73228" w:rsidRPr="00EF78F4" w:rsidRDefault="00E73228" w:rsidP="00721FE2">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7688B619"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C7C7" w14:textId="77777777" w:rsidR="00E73228" w:rsidRPr="006B387B" w:rsidRDefault="00E73228" w:rsidP="00721FE2">
            <w:pPr>
              <w:tabs>
                <w:tab w:val="left" w:pos="263"/>
                <w:tab w:val="center" w:pos="372"/>
                <w:tab w:val="left" w:pos="8550"/>
              </w:tabs>
              <w:jc w:val="center"/>
              <w:rPr>
                <w:rFonts w:ascii="Arial" w:hAnsi="Arial" w:cs="Arial"/>
                <w:sz w:val="22"/>
                <w:szCs w:val="22"/>
              </w:rPr>
            </w:pPr>
            <w:r>
              <w:rPr>
                <w:rFonts w:ascii="Arial" w:hAnsi="Arial" w:cs="Arial"/>
                <w:sz w:val="22"/>
                <w:szCs w:val="22"/>
              </w:rPr>
              <w:t>7.9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03104F"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20.6</w:t>
            </w:r>
          </w:p>
        </w:tc>
        <w:tc>
          <w:tcPr>
            <w:tcW w:w="900" w:type="dxa"/>
            <w:tcBorders>
              <w:top w:val="single" w:sz="4" w:space="0" w:color="auto"/>
              <w:left w:val="nil"/>
              <w:bottom w:val="single" w:sz="4" w:space="0" w:color="auto"/>
              <w:right w:val="single" w:sz="4" w:space="0" w:color="auto"/>
            </w:tcBorders>
            <w:shd w:val="clear" w:color="auto" w:fill="auto"/>
            <w:vAlign w:val="center"/>
          </w:tcPr>
          <w:p w14:paraId="179579A6"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688BB4"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44D49"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4.8</w:t>
            </w:r>
          </w:p>
        </w:tc>
      </w:tr>
      <w:tr w:rsidR="00E73228" w:rsidRPr="00EF78F4" w14:paraId="3C50F254" w14:textId="77777777" w:rsidTr="00721FE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C5F69" w14:textId="77777777" w:rsidR="00E73228" w:rsidRPr="00EF78F4" w:rsidRDefault="00E73228" w:rsidP="00721FE2">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6035415E"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9A7A9" w14:textId="77777777" w:rsidR="00E73228" w:rsidRPr="006B387B" w:rsidRDefault="00E73228" w:rsidP="00721FE2">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141E98B"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14:paraId="68A949BE"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7EEC78"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428765"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2.0</w:t>
            </w:r>
          </w:p>
        </w:tc>
      </w:tr>
      <w:tr w:rsidR="00E73228" w:rsidRPr="00EF78F4" w14:paraId="62F1382B" w14:textId="77777777" w:rsidTr="00721FE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D42AE" w14:textId="77777777" w:rsidR="00E73228" w:rsidRPr="00EF78F4" w:rsidRDefault="00E73228" w:rsidP="00721FE2">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62A3CF98"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FF7E0"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B5174E"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7.1</w:t>
            </w:r>
          </w:p>
        </w:tc>
        <w:tc>
          <w:tcPr>
            <w:tcW w:w="900" w:type="dxa"/>
            <w:tcBorders>
              <w:top w:val="single" w:sz="4" w:space="0" w:color="auto"/>
              <w:left w:val="nil"/>
              <w:bottom w:val="single" w:sz="4" w:space="0" w:color="auto"/>
              <w:right w:val="single" w:sz="4" w:space="0" w:color="auto"/>
            </w:tcBorders>
            <w:shd w:val="clear" w:color="auto" w:fill="auto"/>
            <w:vAlign w:val="center"/>
          </w:tcPr>
          <w:p w14:paraId="534BD763"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92D8D1"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949A52"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1</w:t>
            </w:r>
          </w:p>
        </w:tc>
      </w:tr>
      <w:tr w:rsidR="00E73228" w:rsidRPr="00EF78F4" w14:paraId="6375513D" w14:textId="77777777" w:rsidTr="00721FE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4B78A" w14:textId="77777777" w:rsidR="00E73228" w:rsidRPr="00EF78F4" w:rsidRDefault="00E73228" w:rsidP="00721FE2">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5F0214E1"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7DD38"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31.6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31E933E"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40.4</w:t>
            </w:r>
          </w:p>
        </w:tc>
        <w:tc>
          <w:tcPr>
            <w:tcW w:w="900" w:type="dxa"/>
            <w:tcBorders>
              <w:top w:val="single" w:sz="4" w:space="0" w:color="auto"/>
              <w:left w:val="nil"/>
              <w:bottom w:val="single" w:sz="4" w:space="0" w:color="auto"/>
              <w:right w:val="single" w:sz="4" w:space="0" w:color="auto"/>
            </w:tcBorders>
            <w:shd w:val="clear" w:color="auto" w:fill="auto"/>
            <w:vAlign w:val="center"/>
          </w:tcPr>
          <w:p w14:paraId="7703B2EC"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F3FC3F" w14:textId="77777777" w:rsidR="00E73228" w:rsidRPr="006B387B" w:rsidRDefault="00E73228" w:rsidP="00721FE2">
            <w:pPr>
              <w:tabs>
                <w:tab w:val="left" w:pos="8550"/>
              </w:tabs>
              <w:jc w:val="center"/>
              <w:rPr>
                <w:rFonts w:ascii="Arial" w:hAnsi="Arial" w:cs="Arial"/>
                <w:sz w:val="22"/>
                <w:szCs w:val="22"/>
              </w:rPr>
            </w:pPr>
            <w:r>
              <w:rPr>
                <w:rFonts w:ascii="Arial" w:hAnsi="Arial" w:cs="Arial"/>
                <w:sz w:val="22"/>
                <w:szCs w:val="22"/>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20E81C" w14:textId="77777777" w:rsidR="00E73228" w:rsidRPr="006B387B" w:rsidRDefault="00E73228" w:rsidP="00721FE2">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3.7</w:t>
            </w:r>
          </w:p>
        </w:tc>
      </w:tr>
    </w:tbl>
    <w:p w14:paraId="26BA6D8C" w14:textId="77777777" w:rsidR="00E73228" w:rsidRPr="006F4C0C" w:rsidRDefault="00E73228" w:rsidP="00E73228">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9096C46" w14:textId="77777777" w:rsidR="00E73228" w:rsidRPr="006F4C0C" w:rsidRDefault="00E73228" w:rsidP="00E73228">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598BA028" w14:textId="77777777" w:rsidR="00E73228" w:rsidRDefault="00E73228" w:rsidP="00E73228">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C8BF97E" w14:textId="77777777" w:rsidR="00E73228" w:rsidRDefault="00E73228" w:rsidP="00E73228">
      <w:pPr>
        <w:rPr>
          <w:rFonts w:ascii="Arial" w:hAnsi="Arial" w:cs="Arial"/>
          <w:sz w:val="18"/>
          <w:szCs w:val="18"/>
        </w:rPr>
      </w:pPr>
    </w:p>
    <w:p w14:paraId="00EF443F" w14:textId="7240AC1B" w:rsidR="00E73228" w:rsidRDefault="00E73228" w:rsidP="00E73228">
      <w:pPr>
        <w:rPr>
          <w:rFonts w:ascii="Arial" w:hAnsi="Arial" w:cs="Arial"/>
          <w:color w:val="000000" w:themeColor="text1"/>
          <w:sz w:val="22"/>
          <w:szCs w:val="22"/>
        </w:rPr>
      </w:pPr>
      <w:r>
        <w:rPr>
          <w:rFonts w:ascii="Arial" w:hAnsi="Arial" w:cs="Arial"/>
          <w:b/>
          <w:bCs/>
          <w:caps/>
          <w:color w:val="0D304A"/>
          <w:sz w:val="22"/>
          <w:szCs w:val="22"/>
        </w:rPr>
        <w:lastRenderedPageBreak/>
        <w:t xml:space="preserve">the “infrastructure week” curse is broken! </w:t>
      </w:r>
      <w:r>
        <w:rPr>
          <w:rFonts w:ascii="Arial" w:hAnsi="Arial" w:cs="Arial"/>
          <w:color w:val="000000" w:themeColor="text1"/>
          <w:sz w:val="22"/>
          <w:szCs w:val="22"/>
        </w:rPr>
        <w:t>Curses often offer explanations for disappointments. The Billy Goat curse on the Chicago Cubs reportedly kept the team from winning a World Series for more than a century. Every actor is wary of the curse of Macbeth, which holds that the play is cursed and brings bad luck to those who perform it.</w:t>
      </w:r>
    </w:p>
    <w:p w14:paraId="7619E6D2" w14:textId="77777777" w:rsidR="00E73228" w:rsidRDefault="00E73228" w:rsidP="00E73228">
      <w:pPr>
        <w:rPr>
          <w:rFonts w:ascii="Arial" w:hAnsi="Arial" w:cs="Arial"/>
          <w:color w:val="000000" w:themeColor="text1"/>
          <w:sz w:val="22"/>
          <w:szCs w:val="22"/>
        </w:rPr>
      </w:pPr>
    </w:p>
    <w:p w14:paraId="5AB9007F" w14:textId="4828C5BA" w:rsidR="00E73228" w:rsidRDefault="00E73228" w:rsidP="00E73228">
      <w:pPr>
        <w:rPr>
          <w:rFonts w:ascii="Arial" w:hAnsi="Arial" w:cs="Arial"/>
          <w:color w:val="000000" w:themeColor="text1"/>
          <w:sz w:val="22"/>
          <w:szCs w:val="22"/>
        </w:rPr>
      </w:pPr>
      <w:r>
        <w:rPr>
          <w:rFonts w:ascii="Arial" w:hAnsi="Arial" w:cs="Arial"/>
          <w:color w:val="000000" w:themeColor="text1"/>
          <w:sz w:val="22"/>
          <w:szCs w:val="22"/>
        </w:rPr>
        <w:t xml:space="preserve">During the past few years, the term “Infrastructure Week” appeared to be cursed. Every time the White House planned an Infrastructure Week, it was overshadowed by more urgent events, according to Emily Cochrane and Eileen Sullivan of </w:t>
      </w:r>
      <w:r w:rsidRPr="00670583">
        <w:rPr>
          <w:rFonts w:ascii="Arial" w:hAnsi="Arial" w:cs="Arial"/>
          <w:i/>
          <w:iCs/>
          <w:color w:val="000000" w:themeColor="text1"/>
          <w:sz w:val="22"/>
          <w:szCs w:val="22"/>
        </w:rPr>
        <w:t>The New York Times</w:t>
      </w:r>
      <w:r>
        <w:rPr>
          <w:rFonts w:ascii="Arial" w:hAnsi="Arial" w:cs="Arial"/>
          <w:color w:val="000000" w:themeColor="text1"/>
          <w:sz w:val="22"/>
          <w:szCs w:val="22"/>
        </w:rPr>
        <w:t xml:space="preserve">. It was concerning because America’s infrastructure isn’t as sound as it once was. The </w:t>
      </w:r>
      <w:r w:rsidRPr="00FC49FD">
        <w:rPr>
          <w:rFonts w:ascii="Arial" w:hAnsi="Arial" w:cs="Arial"/>
          <w:color w:val="000000" w:themeColor="text1"/>
          <w:sz w:val="22"/>
          <w:szCs w:val="22"/>
        </w:rPr>
        <w:t>American Society of Civil Engineers (ASCE)</w:t>
      </w:r>
      <w:r>
        <w:rPr>
          <w:rFonts w:ascii="Arial" w:hAnsi="Arial" w:cs="Arial"/>
          <w:color w:val="000000" w:themeColor="text1"/>
          <w:sz w:val="22"/>
          <w:szCs w:val="22"/>
        </w:rPr>
        <w:t xml:space="preserve"> has been issuing a </w:t>
      </w:r>
      <w:r w:rsidRPr="00FC49FD">
        <w:rPr>
          <w:rFonts w:ascii="Arial" w:hAnsi="Arial" w:cs="Arial"/>
          <w:color w:val="000000" w:themeColor="text1"/>
          <w:sz w:val="22"/>
          <w:szCs w:val="22"/>
        </w:rPr>
        <w:t>Report Card on America’s Infrastructure</w:t>
      </w:r>
      <w:r>
        <w:rPr>
          <w:rFonts w:ascii="Arial" w:hAnsi="Arial" w:cs="Arial"/>
          <w:color w:val="000000" w:themeColor="text1"/>
          <w:sz w:val="22"/>
          <w:szCs w:val="22"/>
        </w:rPr>
        <w:t xml:space="preserve"> since 1998, and the best grade earned was a C in 1998.</w:t>
      </w:r>
    </w:p>
    <w:p w14:paraId="0654F769" w14:textId="77777777" w:rsidR="00E73228" w:rsidRDefault="00E73228" w:rsidP="00E73228">
      <w:pPr>
        <w:rPr>
          <w:rFonts w:ascii="Arial" w:hAnsi="Arial" w:cs="Arial"/>
          <w:color w:val="000000" w:themeColor="text1"/>
          <w:sz w:val="22"/>
          <w:szCs w:val="22"/>
        </w:rPr>
      </w:pPr>
    </w:p>
    <w:p w14:paraId="04A42082" w14:textId="77777777" w:rsidR="00E73228" w:rsidRPr="00C6585F" w:rsidRDefault="00E73228" w:rsidP="00E73228">
      <w:pPr>
        <w:rPr>
          <w:rFonts w:ascii="Arial" w:hAnsi="Arial" w:cs="Arial"/>
          <w:color w:val="000000" w:themeColor="text1"/>
          <w:sz w:val="22"/>
          <w:szCs w:val="22"/>
        </w:rPr>
      </w:pPr>
      <w:r>
        <w:rPr>
          <w:rFonts w:ascii="Arial" w:hAnsi="Arial" w:cs="Arial"/>
          <w:color w:val="000000" w:themeColor="text1"/>
          <w:sz w:val="22"/>
          <w:szCs w:val="22"/>
        </w:rPr>
        <w:t xml:space="preserve">Last week, the apparent curse was broken when </w:t>
      </w:r>
      <w:r w:rsidRPr="00760609">
        <w:rPr>
          <w:rFonts w:ascii="Arial" w:hAnsi="Arial" w:cs="Arial"/>
          <w:color w:val="000000" w:themeColor="text1"/>
          <w:sz w:val="22"/>
          <w:szCs w:val="22"/>
        </w:rPr>
        <w:t>the House of Representatives passed the Infrastructure Investment and Jobs Act</w:t>
      </w:r>
      <w:r>
        <w:rPr>
          <w:rFonts w:ascii="Arial" w:hAnsi="Arial" w:cs="Arial"/>
          <w:color w:val="000000" w:themeColor="text1"/>
          <w:sz w:val="22"/>
          <w:szCs w:val="22"/>
        </w:rPr>
        <w:t xml:space="preserve"> (IIJA) with bipartisan support</w:t>
      </w:r>
      <w:r w:rsidRPr="00760609">
        <w:rPr>
          <w:rFonts w:ascii="Arial" w:hAnsi="Arial" w:cs="Arial"/>
          <w:color w:val="000000" w:themeColor="text1"/>
          <w:sz w:val="22"/>
          <w:szCs w:val="22"/>
        </w:rPr>
        <w:t>.</w:t>
      </w:r>
      <w:r>
        <w:rPr>
          <w:rFonts w:ascii="Arial" w:hAnsi="Arial" w:cs="Arial"/>
          <w:color w:val="000000" w:themeColor="text1"/>
          <w:sz w:val="22"/>
          <w:szCs w:val="22"/>
        </w:rPr>
        <w:t xml:space="preserve"> </w:t>
      </w:r>
      <w:r w:rsidRPr="00C6585F">
        <w:rPr>
          <w:rFonts w:ascii="Arial" w:hAnsi="Arial" w:cs="Arial"/>
          <w:color w:val="000000" w:themeColor="text1"/>
          <w:sz w:val="22"/>
          <w:szCs w:val="22"/>
        </w:rPr>
        <w:t>The</w:t>
      </w:r>
      <w:r>
        <w:rPr>
          <w:rFonts w:ascii="Arial" w:hAnsi="Arial" w:cs="Arial"/>
          <w:color w:val="000000" w:themeColor="text1"/>
          <w:sz w:val="22"/>
          <w:szCs w:val="22"/>
        </w:rPr>
        <w:t xml:space="preserve"> bill includes:</w:t>
      </w:r>
      <w:r w:rsidRPr="00C6585F">
        <w:rPr>
          <w:rFonts w:ascii="Arial" w:hAnsi="Arial" w:cs="Arial"/>
          <w:color w:val="000000" w:themeColor="text1"/>
          <w:sz w:val="22"/>
          <w:szCs w:val="22"/>
        </w:rPr>
        <w:t xml:space="preserve"> </w:t>
      </w:r>
    </w:p>
    <w:p w14:paraId="277FD8E5" w14:textId="77777777" w:rsidR="00E73228" w:rsidRPr="00C6585F" w:rsidRDefault="00E73228" w:rsidP="00E73228">
      <w:pPr>
        <w:rPr>
          <w:rFonts w:ascii="Arial" w:hAnsi="Arial" w:cs="Arial"/>
          <w:color w:val="000000" w:themeColor="text1"/>
          <w:sz w:val="22"/>
          <w:szCs w:val="22"/>
        </w:rPr>
      </w:pPr>
    </w:p>
    <w:p w14:paraId="6EB08F79" w14:textId="3FB4DC9F" w:rsidR="00E73228" w:rsidRDefault="00E73228" w:rsidP="00E73228">
      <w:pPr>
        <w:pStyle w:val="ListParagraph"/>
        <w:numPr>
          <w:ilvl w:val="0"/>
          <w:numId w:val="38"/>
        </w:numPr>
        <w:rPr>
          <w:rFonts w:ascii="Arial" w:hAnsi="Arial" w:cs="Arial"/>
          <w:color w:val="000000" w:themeColor="text1"/>
          <w:sz w:val="22"/>
          <w:szCs w:val="22"/>
        </w:rPr>
      </w:pPr>
      <w:r w:rsidRPr="00C6585F">
        <w:rPr>
          <w:rFonts w:ascii="Arial" w:hAnsi="Arial" w:cs="Arial"/>
          <w:color w:val="000000" w:themeColor="text1"/>
          <w:sz w:val="22"/>
          <w:szCs w:val="22"/>
        </w:rPr>
        <w:t xml:space="preserve">$110 billion </w:t>
      </w:r>
      <w:r>
        <w:rPr>
          <w:rFonts w:ascii="Arial" w:hAnsi="Arial" w:cs="Arial"/>
          <w:color w:val="000000" w:themeColor="text1"/>
          <w:sz w:val="22"/>
          <w:szCs w:val="22"/>
        </w:rPr>
        <w:t>to build and repair</w:t>
      </w:r>
      <w:r w:rsidRPr="00C6585F">
        <w:rPr>
          <w:rFonts w:ascii="Arial" w:hAnsi="Arial" w:cs="Arial"/>
          <w:color w:val="000000" w:themeColor="text1"/>
          <w:sz w:val="22"/>
          <w:szCs w:val="22"/>
        </w:rPr>
        <w:t xml:space="preserve"> roads</w:t>
      </w:r>
      <w:r>
        <w:rPr>
          <w:rFonts w:ascii="Arial" w:hAnsi="Arial" w:cs="Arial"/>
          <w:color w:val="000000" w:themeColor="text1"/>
          <w:sz w:val="22"/>
          <w:szCs w:val="22"/>
        </w:rPr>
        <w:t xml:space="preserve"> and</w:t>
      </w:r>
      <w:r w:rsidRPr="00C6585F">
        <w:rPr>
          <w:rFonts w:ascii="Arial" w:hAnsi="Arial" w:cs="Arial"/>
          <w:color w:val="000000" w:themeColor="text1"/>
          <w:sz w:val="22"/>
          <w:szCs w:val="22"/>
        </w:rPr>
        <w:t xml:space="preserve"> bridges</w:t>
      </w:r>
      <w:r>
        <w:rPr>
          <w:rFonts w:ascii="Arial" w:hAnsi="Arial" w:cs="Arial"/>
          <w:color w:val="000000" w:themeColor="text1"/>
          <w:sz w:val="22"/>
          <w:szCs w:val="22"/>
        </w:rPr>
        <w:t xml:space="preserve"> across the country, fund research and relieve congestion, reported </w:t>
      </w:r>
      <w:r w:rsidRPr="003F6825">
        <w:rPr>
          <w:rFonts w:ascii="Arial" w:hAnsi="Arial" w:cs="Arial"/>
          <w:color w:val="000000" w:themeColor="text1"/>
          <w:sz w:val="22"/>
          <w:szCs w:val="22"/>
        </w:rPr>
        <w:t xml:space="preserve">Katie </w:t>
      </w:r>
      <w:proofErr w:type="spellStart"/>
      <w:r w:rsidRPr="003F6825">
        <w:rPr>
          <w:rFonts w:ascii="Arial" w:hAnsi="Arial" w:cs="Arial"/>
          <w:color w:val="000000" w:themeColor="text1"/>
          <w:sz w:val="22"/>
          <w:szCs w:val="22"/>
        </w:rPr>
        <w:t>Lobosco</w:t>
      </w:r>
      <w:proofErr w:type="spellEnd"/>
      <w:r w:rsidRPr="003F6825">
        <w:rPr>
          <w:rFonts w:ascii="Arial" w:hAnsi="Arial" w:cs="Arial"/>
          <w:color w:val="000000" w:themeColor="text1"/>
          <w:sz w:val="22"/>
          <w:szCs w:val="22"/>
        </w:rPr>
        <w:t xml:space="preserve"> and Tami Luhby</w:t>
      </w:r>
      <w:r>
        <w:rPr>
          <w:rFonts w:ascii="Arial" w:hAnsi="Arial" w:cs="Arial"/>
          <w:color w:val="000000" w:themeColor="text1"/>
          <w:sz w:val="22"/>
          <w:szCs w:val="22"/>
        </w:rPr>
        <w:t xml:space="preserve"> of </w:t>
      </w:r>
      <w:r w:rsidRPr="00FC49FD">
        <w:rPr>
          <w:rFonts w:ascii="Arial" w:hAnsi="Arial" w:cs="Arial"/>
          <w:color w:val="000000" w:themeColor="text1"/>
          <w:sz w:val="22"/>
          <w:szCs w:val="22"/>
        </w:rPr>
        <w:t>CNN.</w:t>
      </w:r>
    </w:p>
    <w:p w14:paraId="067CFD56" w14:textId="1666B394" w:rsidR="00E73228" w:rsidRPr="003F6825" w:rsidRDefault="00E73228" w:rsidP="00E73228">
      <w:pPr>
        <w:pStyle w:val="ListParagraph"/>
        <w:numPr>
          <w:ilvl w:val="0"/>
          <w:numId w:val="38"/>
        </w:numPr>
        <w:rPr>
          <w:rFonts w:ascii="Arial" w:hAnsi="Arial" w:cs="Arial"/>
          <w:color w:val="000000" w:themeColor="text1"/>
          <w:sz w:val="22"/>
          <w:szCs w:val="22"/>
        </w:rPr>
      </w:pPr>
      <w:r>
        <w:rPr>
          <w:rFonts w:ascii="Arial" w:hAnsi="Arial" w:cs="Arial"/>
          <w:color w:val="000000" w:themeColor="text1"/>
          <w:sz w:val="22"/>
          <w:szCs w:val="22"/>
        </w:rPr>
        <w:t xml:space="preserve">$65 billion for </w:t>
      </w:r>
      <w:r w:rsidRPr="00C6585F">
        <w:rPr>
          <w:rFonts w:ascii="Arial" w:hAnsi="Arial" w:cs="Arial"/>
          <w:color w:val="000000" w:themeColor="text1"/>
          <w:sz w:val="22"/>
          <w:szCs w:val="22"/>
        </w:rPr>
        <w:t xml:space="preserve">power </w:t>
      </w:r>
      <w:r>
        <w:rPr>
          <w:rFonts w:ascii="Arial" w:hAnsi="Arial" w:cs="Arial"/>
          <w:color w:val="000000" w:themeColor="text1"/>
          <w:sz w:val="22"/>
          <w:szCs w:val="22"/>
        </w:rPr>
        <w:t>and water system improvements, including b</w:t>
      </w:r>
      <w:r w:rsidRPr="003F6825">
        <w:rPr>
          <w:rFonts w:ascii="Arial" w:hAnsi="Arial" w:cs="Arial"/>
          <w:color w:val="000000" w:themeColor="text1"/>
          <w:sz w:val="22"/>
          <w:szCs w:val="22"/>
        </w:rPr>
        <w:t>uilding new power lines</w:t>
      </w:r>
      <w:r>
        <w:rPr>
          <w:rFonts w:ascii="Arial" w:hAnsi="Arial" w:cs="Arial"/>
          <w:color w:val="000000" w:themeColor="text1"/>
          <w:sz w:val="22"/>
          <w:szCs w:val="22"/>
        </w:rPr>
        <w:t xml:space="preserve">, </w:t>
      </w:r>
      <w:r w:rsidRPr="003F6825">
        <w:rPr>
          <w:rFonts w:ascii="Arial" w:hAnsi="Arial" w:cs="Arial"/>
          <w:color w:val="000000" w:themeColor="text1"/>
          <w:sz w:val="22"/>
          <w:szCs w:val="22"/>
        </w:rPr>
        <w:t xml:space="preserve">expanding renewable energy </w:t>
      </w:r>
      <w:r>
        <w:rPr>
          <w:rFonts w:ascii="Arial" w:hAnsi="Arial" w:cs="Arial"/>
          <w:color w:val="000000" w:themeColor="text1"/>
          <w:sz w:val="22"/>
          <w:szCs w:val="22"/>
        </w:rPr>
        <w:t xml:space="preserve">and </w:t>
      </w:r>
      <w:r w:rsidRPr="003F6825">
        <w:rPr>
          <w:rFonts w:ascii="Arial" w:hAnsi="Arial" w:cs="Arial"/>
          <w:color w:val="000000" w:themeColor="text1"/>
          <w:sz w:val="22"/>
          <w:szCs w:val="22"/>
        </w:rPr>
        <w:t>upgrad</w:t>
      </w:r>
      <w:r>
        <w:rPr>
          <w:rFonts w:ascii="Arial" w:hAnsi="Arial" w:cs="Arial"/>
          <w:color w:val="000000" w:themeColor="text1"/>
          <w:sz w:val="22"/>
          <w:szCs w:val="22"/>
        </w:rPr>
        <w:t>ing</w:t>
      </w:r>
      <w:r w:rsidRPr="003F6825">
        <w:rPr>
          <w:rFonts w:ascii="Arial" w:hAnsi="Arial" w:cs="Arial"/>
          <w:color w:val="000000" w:themeColor="text1"/>
          <w:sz w:val="22"/>
          <w:szCs w:val="22"/>
        </w:rPr>
        <w:t xml:space="preserve"> water infrastructure</w:t>
      </w:r>
      <w:r>
        <w:rPr>
          <w:rFonts w:ascii="Arial" w:hAnsi="Arial" w:cs="Arial"/>
          <w:color w:val="000000" w:themeColor="text1"/>
          <w:sz w:val="22"/>
          <w:szCs w:val="22"/>
        </w:rPr>
        <w:t>.</w:t>
      </w:r>
    </w:p>
    <w:p w14:paraId="040F80C5" w14:textId="1E16147A" w:rsidR="00E73228" w:rsidRPr="00C6585F" w:rsidRDefault="00E73228" w:rsidP="00E73228">
      <w:pPr>
        <w:pStyle w:val="ListParagraph"/>
        <w:numPr>
          <w:ilvl w:val="0"/>
          <w:numId w:val="38"/>
        </w:numPr>
        <w:rPr>
          <w:rFonts w:ascii="Arial" w:hAnsi="Arial" w:cs="Arial"/>
          <w:color w:val="000000" w:themeColor="text1"/>
          <w:sz w:val="22"/>
          <w:szCs w:val="22"/>
        </w:rPr>
      </w:pPr>
      <w:r w:rsidRPr="00C6585F">
        <w:rPr>
          <w:rFonts w:ascii="Arial" w:hAnsi="Arial" w:cs="Arial"/>
          <w:color w:val="000000" w:themeColor="text1"/>
          <w:sz w:val="22"/>
          <w:szCs w:val="22"/>
        </w:rPr>
        <w:t>$66 billion for passenger and freight rail</w:t>
      </w:r>
      <w:r>
        <w:rPr>
          <w:rFonts w:ascii="Arial" w:hAnsi="Arial" w:cs="Arial"/>
          <w:color w:val="000000" w:themeColor="text1"/>
          <w:sz w:val="22"/>
          <w:szCs w:val="22"/>
        </w:rPr>
        <w:t xml:space="preserve"> systems.</w:t>
      </w:r>
    </w:p>
    <w:p w14:paraId="61CBC5B4" w14:textId="68CDAF80" w:rsidR="00E73228" w:rsidRPr="00C6585F" w:rsidRDefault="00E73228" w:rsidP="00E73228">
      <w:pPr>
        <w:pStyle w:val="ListParagraph"/>
        <w:numPr>
          <w:ilvl w:val="0"/>
          <w:numId w:val="38"/>
        </w:numPr>
        <w:rPr>
          <w:rFonts w:ascii="Arial" w:hAnsi="Arial" w:cs="Arial"/>
          <w:color w:val="000000" w:themeColor="text1"/>
          <w:sz w:val="22"/>
          <w:szCs w:val="22"/>
        </w:rPr>
      </w:pPr>
      <w:r w:rsidRPr="00C6585F">
        <w:rPr>
          <w:rFonts w:ascii="Arial" w:hAnsi="Arial" w:cs="Arial"/>
          <w:color w:val="000000" w:themeColor="text1"/>
          <w:sz w:val="22"/>
          <w:szCs w:val="22"/>
        </w:rPr>
        <w:t>$65 billion for broadband</w:t>
      </w:r>
      <w:r>
        <w:rPr>
          <w:rFonts w:ascii="Arial" w:hAnsi="Arial" w:cs="Arial"/>
          <w:color w:val="000000" w:themeColor="text1"/>
          <w:sz w:val="22"/>
          <w:szCs w:val="22"/>
        </w:rPr>
        <w:t xml:space="preserve"> internet, particularly expanding broadband availability</w:t>
      </w:r>
      <w:r w:rsidRPr="003F6825">
        <w:rPr>
          <w:rFonts w:ascii="Arial" w:hAnsi="Arial" w:cs="Arial"/>
          <w:color w:val="000000" w:themeColor="text1"/>
          <w:sz w:val="22"/>
          <w:szCs w:val="22"/>
        </w:rPr>
        <w:t xml:space="preserve"> in rural areas and low-income communities</w:t>
      </w:r>
      <w:r>
        <w:rPr>
          <w:rFonts w:ascii="Arial" w:hAnsi="Arial" w:cs="Arial"/>
          <w:color w:val="000000" w:themeColor="text1"/>
          <w:sz w:val="22"/>
          <w:szCs w:val="22"/>
        </w:rPr>
        <w:t>.</w:t>
      </w:r>
    </w:p>
    <w:p w14:paraId="616C76CF" w14:textId="6F5E3F14" w:rsidR="00E73228" w:rsidRPr="00C6585F" w:rsidRDefault="00E73228" w:rsidP="00E73228">
      <w:pPr>
        <w:pStyle w:val="ListParagraph"/>
        <w:numPr>
          <w:ilvl w:val="0"/>
          <w:numId w:val="38"/>
        </w:numPr>
        <w:rPr>
          <w:rFonts w:ascii="Arial" w:hAnsi="Arial" w:cs="Arial"/>
          <w:color w:val="000000" w:themeColor="text1"/>
          <w:sz w:val="22"/>
          <w:szCs w:val="22"/>
        </w:rPr>
      </w:pPr>
      <w:r w:rsidRPr="00C6585F">
        <w:rPr>
          <w:rFonts w:ascii="Arial" w:hAnsi="Arial" w:cs="Arial"/>
          <w:color w:val="000000" w:themeColor="text1"/>
          <w:sz w:val="22"/>
          <w:szCs w:val="22"/>
        </w:rPr>
        <w:t>$4</w:t>
      </w:r>
      <w:r>
        <w:rPr>
          <w:rFonts w:ascii="Arial" w:hAnsi="Arial" w:cs="Arial"/>
          <w:color w:val="000000" w:themeColor="text1"/>
          <w:sz w:val="22"/>
          <w:szCs w:val="22"/>
        </w:rPr>
        <w:t>6</w:t>
      </w:r>
      <w:r w:rsidRPr="00C6585F">
        <w:rPr>
          <w:rFonts w:ascii="Arial" w:hAnsi="Arial" w:cs="Arial"/>
          <w:color w:val="000000" w:themeColor="text1"/>
          <w:sz w:val="22"/>
          <w:szCs w:val="22"/>
        </w:rPr>
        <w:t xml:space="preserve"> billion for </w:t>
      </w:r>
      <w:r>
        <w:rPr>
          <w:rFonts w:ascii="Arial" w:hAnsi="Arial" w:cs="Arial"/>
          <w:color w:val="000000" w:themeColor="text1"/>
          <w:sz w:val="22"/>
          <w:szCs w:val="22"/>
        </w:rPr>
        <w:t xml:space="preserve">flooding, coastal and climate resiliency that </w:t>
      </w:r>
      <w:r w:rsidRPr="00C6585F">
        <w:rPr>
          <w:rFonts w:ascii="Arial" w:hAnsi="Arial" w:cs="Arial"/>
          <w:color w:val="000000" w:themeColor="text1"/>
          <w:sz w:val="22"/>
          <w:szCs w:val="22"/>
        </w:rPr>
        <w:t>help</w:t>
      </w:r>
      <w:r>
        <w:rPr>
          <w:rFonts w:ascii="Arial" w:hAnsi="Arial" w:cs="Arial"/>
          <w:color w:val="000000" w:themeColor="text1"/>
          <w:sz w:val="22"/>
          <w:szCs w:val="22"/>
        </w:rPr>
        <w:t>s</w:t>
      </w:r>
      <w:r w:rsidRPr="00C6585F">
        <w:rPr>
          <w:rFonts w:ascii="Arial" w:hAnsi="Arial" w:cs="Arial"/>
          <w:color w:val="000000" w:themeColor="text1"/>
          <w:sz w:val="22"/>
          <w:szCs w:val="22"/>
        </w:rPr>
        <w:t xml:space="preserve"> cities and states prepare for droughts, wildfires, </w:t>
      </w:r>
      <w:r>
        <w:rPr>
          <w:rFonts w:ascii="Arial" w:hAnsi="Arial" w:cs="Arial"/>
          <w:color w:val="000000" w:themeColor="text1"/>
          <w:sz w:val="22"/>
          <w:szCs w:val="22"/>
        </w:rPr>
        <w:t xml:space="preserve">floods and other climate issues, reported the </w:t>
      </w:r>
      <w:r w:rsidRPr="00FC49FD">
        <w:rPr>
          <w:rFonts w:ascii="Arial" w:hAnsi="Arial" w:cs="Arial"/>
          <w:color w:val="000000" w:themeColor="text1"/>
          <w:sz w:val="22"/>
          <w:szCs w:val="22"/>
        </w:rPr>
        <w:t>ASCE</w:t>
      </w:r>
      <w:r>
        <w:rPr>
          <w:rFonts w:ascii="Arial" w:hAnsi="Arial" w:cs="Arial"/>
          <w:color w:val="000000" w:themeColor="text1"/>
          <w:sz w:val="22"/>
          <w:szCs w:val="22"/>
        </w:rPr>
        <w:t>.</w:t>
      </w:r>
    </w:p>
    <w:p w14:paraId="1916DD09" w14:textId="56EBE019" w:rsidR="00E73228" w:rsidRDefault="00E73228" w:rsidP="00E73228">
      <w:pPr>
        <w:pStyle w:val="ListParagraph"/>
        <w:numPr>
          <w:ilvl w:val="0"/>
          <w:numId w:val="38"/>
        </w:numPr>
        <w:rPr>
          <w:rFonts w:ascii="Arial" w:hAnsi="Arial" w:cs="Arial"/>
          <w:color w:val="000000" w:themeColor="text1"/>
          <w:sz w:val="22"/>
          <w:szCs w:val="22"/>
        </w:rPr>
      </w:pPr>
      <w:r w:rsidRPr="00C6585F">
        <w:rPr>
          <w:rFonts w:ascii="Arial" w:hAnsi="Arial" w:cs="Arial"/>
          <w:color w:val="000000" w:themeColor="text1"/>
          <w:sz w:val="22"/>
          <w:szCs w:val="22"/>
        </w:rPr>
        <w:t>$</w:t>
      </w:r>
      <w:r>
        <w:rPr>
          <w:rFonts w:ascii="Arial" w:hAnsi="Arial" w:cs="Arial"/>
          <w:color w:val="000000" w:themeColor="text1"/>
          <w:sz w:val="22"/>
          <w:szCs w:val="22"/>
        </w:rPr>
        <w:t>42</w:t>
      </w:r>
      <w:r w:rsidRPr="00C6585F">
        <w:rPr>
          <w:rFonts w:ascii="Arial" w:hAnsi="Arial" w:cs="Arial"/>
          <w:color w:val="000000" w:themeColor="text1"/>
          <w:sz w:val="22"/>
          <w:szCs w:val="22"/>
        </w:rPr>
        <w:t xml:space="preserve"> billion </w:t>
      </w:r>
      <w:r>
        <w:rPr>
          <w:rFonts w:ascii="Arial" w:hAnsi="Arial" w:cs="Arial"/>
          <w:color w:val="000000" w:themeColor="text1"/>
          <w:sz w:val="22"/>
          <w:szCs w:val="22"/>
        </w:rPr>
        <w:t>to update</w:t>
      </w:r>
      <w:r w:rsidRPr="00C6585F">
        <w:rPr>
          <w:rFonts w:ascii="Arial" w:hAnsi="Arial" w:cs="Arial"/>
          <w:color w:val="000000" w:themeColor="text1"/>
          <w:sz w:val="22"/>
          <w:szCs w:val="22"/>
        </w:rPr>
        <w:t xml:space="preserve"> ports</w:t>
      </w:r>
      <w:r>
        <w:rPr>
          <w:rFonts w:ascii="Arial" w:hAnsi="Arial" w:cs="Arial"/>
          <w:color w:val="000000" w:themeColor="text1"/>
          <w:sz w:val="22"/>
          <w:szCs w:val="22"/>
        </w:rPr>
        <w:t>,</w:t>
      </w:r>
      <w:r w:rsidRPr="00C6585F">
        <w:rPr>
          <w:rFonts w:ascii="Arial" w:hAnsi="Arial" w:cs="Arial"/>
          <w:color w:val="000000" w:themeColor="text1"/>
          <w:sz w:val="22"/>
          <w:szCs w:val="22"/>
        </w:rPr>
        <w:t xml:space="preserve"> waterways</w:t>
      </w:r>
      <w:r>
        <w:rPr>
          <w:rFonts w:ascii="Arial" w:hAnsi="Arial" w:cs="Arial"/>
          <w:color w:val="000000" w:themeColor="text1"/>
          <w:sz w:val="22"/>
          <w:szCs w:val="22"/>
        </w:rPr>
        <w:t xml:space="preserve"> and airports</w:t>
      </w:r>
      <w:r w:rsidRPr="00C6585F">
        <w:rPr>
          <w:rFonts w:ascii="Arial" w:hAnsi="Arial" w:cs="Arial"/>
          <w:color w:val="000000" w:themeColor="text1"/>
          <w:sz w:val="22"/>
          <w:szCs w:val="22"/>
        </w:rPr>
        <w:t>.</w:t>
      </w:r>
    </w:p>
    <w:p w14:paraId="1D2A6316" w14:textId="6B3D5D30" w:rsidR="00E73228" w:rsidRDefault="00E73228" w:rsidP="00E73228">
      <w:pPr>
        <w:pStyle w:val="ListParagraph"/>
        <w:numPr>
          <w:ilvl w:val="0"/>
          <w:numId w:val="38"/>
        </w:numPr>
        <w:rPr>
          <w:rFonts w:ascii="Arial" w:hAnsi="Arial" w:cs="Arial"/>
          <w:color w:val="000000" w:themeColor="text1"/>
          <w:sz w:val="22"/>
          <w:szCs w:val="22"/>
        </w:rPr>
      </w:pPr>
      <w:r>
        <w:rPr>
          <w:rFonts w:ascii="Arial" w:hAnsi="Arial" w:cs="Arial"/>
          <w:color w:val="000000" w:themeColor="text1"/>
          <w:sz w:val="22"/>
          <w:szCs w:val="22"/>
        </w:rPr>
        <w:t xml:space="preserve">$15 billion for electric vehicle </w:t>
      </w:r>
      <w:r w:rsidRPr="003F6825">
        <w:rPr>
          <w:rFonts w:ascii="Arial" w:hAnsi="Arial" w:cs="Arial"/>
          <w:color w:val="000000" w:themeColor="text1"/>
          <w:sz w:val="22"/>
          <w:szCs w:val="22"/>
        </w:rPr>
        <w:t>charging stations and zero-emission school buses</w:t>
      </w:r>
      <w:r>
        <w:rPr>
          <w:rFonts w:ascii="Arial" w:hAnsi="Arial" w:cs="Arial"/>
          <w:color w:val="000000" w:themeColor="text1"/>
          <w:sz w:val="22"/>
          <w:szCs w:val="22"/>
        </w:rPr>
        <w:t>.</w:t>
      </w:r>
    </w:p>
    <w:p w14:paraId="7E27FB09" w14:textId="77777777" w:rsidR="00E73228" w:rsidRDefault="00E73228" w:rsidP="00E73228">
      <w:pPr>
        <w:rPr>
          <w:rFonts w:ascii="Arial" w:hAnsi="Arial" w:cs="Arial"/>
          <w:color w:val="000000" w:themeColor="text1"/>
          <w:sz w:val="22"/>
          <w:szCs w:val="22"/>
        </w:rPr>
      </w:pPr>
    </w:p>
    <w:p w14:paraId="5ED68360" w14:textId="2C2CE789" w:rsidR="00E73228" w:rsidRDefault="00E73228" w:rsidP="00E73228">
      <w:pPr>
        <w:tabs>
          <w:tab w:val="left" w:pos="-3150"/>
          <w:tab w:val="left" w:pos="8550"/>
        </w:tabs>
        <w:rPr>
          <w:rFonts w:ascii="Arial" w:hAnsi="Arial" w:cs="Arial"/>
          <w:color w:val="000000" w:themeColor="text1"/>
          <w:sz w:val="22"/>
          <w:szCs w:val="22"/>
        </w:rPr>
      </w:pPr>
      <w:r>
        <w:rPr>
          <w:rFonts w:ascii="Arial" w:hAnsi="Arial" w:cs="Arial"/>
          <w:color w:val="000000" w:themeColor="text1"/>
          <w:sz w:val="22"/>
          <w:szCs w:val="22"/>
        </w:rPr>
        <w:t xml:space="preserve">The IIJA will be funded by </w:t>
      </w:r>
      <w:r w:rsidRPr="00A967BD">
        <w:rPr>
          <w:rFonts w:ascii="Arial" w:hAnsi="Arial" w:cs="Arial"/>
          <w:color w:val="000000" w:themeColor="text1"/>
          <w:sz w:val="22"/>
          <w:szCs w:val="22"/>
        </w:rPr>
        <w:t xml:space="preserve">repurposing unspent coronavirus relief money and </w:t>
      </w:r>
      <w:r>
        <w:rPr>
          <w:rFonts w:ascii="Arial" w:hAnsi="Arial" w:cs="Arial"/>
          <w:color w:val="000000" w:themeColor="text1"/>
          <w:sz w:val="22"/>
          <w:szCs w:val="22"/>
        </w:rPr>
        <w:t>imposing tax-reporting requirements on cryptocurrencies</w:t>
      </w:r>
      <w:r w:rsidRPr="00A967BD">
        <w:rPr>
          <w:rFonts w:ascii="Arial" w:hAnsi="Arial" w:cs="Arial"/>
          <w:color w:val="000000" w:themeColor="text1"/>
          <w:sz w:val="22"/>
          <w:szCs w:val="22"/>
        </w:rPr>
        <w:t>.</w:t>
      </w:r>
      <w:r>
        <w:rPr>
          <w:rFonts w:ascii="Arial" w:hAnsi="Arial" w:cs="Arial"/>
          <w:color w:val="000000" w:themeColor="text1"/>
          <w:sz w:val="22"/>
          <w:szCs w:val="22"/>
        </w:rPr>
        <w:t xml:space="preserve"> The infrastructure bill is expected to increase the deficit – the difference between the amount the United States spends and how much it takes in each year – by $250 to $350 billion over 10 years, depending on who is doing the math.</w:t>
      </w:r>
    </w:p>
    <w:p w14:paraId="667AE47F" w14:textId="77777777" w:rsidR="00E73228" w:rsidRDefault="00E73228" w:rsidP="00E73228">
      <w:pPr>
        <w:tabs>
          <w:tab w:val="left" w:pos="-3150"/>
          <w:tab w:val="left" w:pos="8550"/>
        </w:tabs>
        <w:rPr>
          <w:rFonts w:ascii="Arial" w:hAnsi="Arial" w:cs="Arial"/>
          <w:color w:val="000000" w:themeColor="text1"/>
          <w:sz w:val="22"/>
          <w:szCs w:val="22"/>
        </w:rPr>
      </w:pPr>
    </w:p>
    <w:p w14:paraId="139CC830" w14:textId="77777777" w:rsidR="00E73228" w:rsidRPr="00DF4D98" w:rsidRDefault="00E73228" w:rsidP="00E73228">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00B88A12" w14:textId="1668F186" w:rsidR="00E73228" w:rsidRPr="000941FA" w:rsidRDefault="00E73228" w:rsidP="00E73228">
      <w:pPr>
        <w:ind w:right="-36"/>
        <w:rPr>
          <w:rFonts w:ascii="Arial" w:hAnsi="Arial" w:cs="Arial"/>
          <w:color w:val="000000"/>
          <w:sz w:val="22"/>
          <w:szCs w:val="22"/>
        </w:rPr>
      </w:pPr>
      <w:r w:rsidRPr="000941FA">
        <w:rPr>
          <w:rFonts w:ascii="Arial" w:hAnsi="Arial" w:cs="Arial"/>
          <w:color w:val="000000"/>
          <w:sz w:val="22"/>
          <w:szCs w:val="22"/>
        </w:rPr>
        <w:t>“</w:t>
      </w:r>
      <w:r>
        <w:rPr>
          <w:rFonts w:ascii="Arial" w:hAnsi="Arial" w:cs="Arial"/>
          <w:color w:val="000000"/>
          <w:sz w:val="22"/>
          <w:szCs w:val="22"/>
        </w:rPr>
        <w:t>…</w:t>
      </w:r>
      <w:r w:rsidRPr="000941FA">
        <w:rPr>
          <w:rFonts w:ascii="Arial" w:hAnsi="Arial" w:cs="Arial"/>
          <w:color w:val="000000"/>
          <w:sz w:val="22"/>
          <w:szCs w:val="22"/>
        </w:rPr>
        <w:t>for there is nothing</w:t>
      </w:r>
      <w:r>
        <w:rPr>
          <w:rFonts w:ascii="Arial" w:hAnsi="Arial" w:cs="Arial"/>
          <w:color w:val="000000"/>
          <w:sz w:val="22"/>
          <w:szCs w:val="22"/>
        </w:rPr>
        <w:t xml:space="preserve"> </w:t>
      </w:r>
      <w:r w:rsidRPr="000941FA">
        <w:rPr>
          <w:rFonts w:ascii="Arial" w:hAnsi="Arial" w:cs="Arial"/>
          <w:color w:val="000000"/>
          <w:sz w:val="22"/>
          <w:szCs w:val="22"/>
        </w:rPr>
        <w:t>either good or bad,</w:t>
      </w:r>
      <w:r>
        <w:rPr>
          <w:rFonts w:ascii="Arial" w:hAnsi="Arial" w:cs="Arial"/>
          <w:color w:val="000000"/>
          <w:sz w:val="22"/>
          <w:szCs w:val="22"/>
        </w:rPr>
        <w:t xml:space="preserve"> </w:t>
      </w:r>
      <w:r w:rsidRPr="000941FA">
        <w:rPr>
          <w:rFonts w:ascii="Arial" w:hAnsi="Arial" w:cs="Arial"/>
          <w:color w:val="000000"/>
          <w:sz w:val="22"/>
          <w:szCs w:val="22"/>
        </w:rPr>
        <w:t>but thinking makes it so</w:t>
      </w:r>
      <w:r>
        <w:rPr>
          <w:rFonts w:ascii="Arial" w:hAnsi="Arial" w:cs="Arial"/>
          <w:color w:val="000000"/>
          <w:sz w:val="22"/>
          <w:szCs w:val="22"/>
        </w:rPr>
        <w:t>…</w:t>
      </w:r>
      <w:r w:rsidRPr="000941FA">
        <w:rPr>
          <w:rFonts w:ascii="Arial" w:hAnsi="Arial" w:cs="Arial"/>
          <w:color w:val="000000"/>
          <w:sz w:val="22"/>
          <w:szCs w:val="22"/>
        </w:rPr>
        <w:t>”</w:t>
      </w:r>
    </w:p>
    <w:p w14:paraId="190DB6A7" w14:textId="42958398" w:rsidR="00610395" w:rsidRPr="00BB7A81" w:rsidRDefault="00E73228" w:rsidP="00E73228">
      <w:pPr>
        <w:ind w:right="-36"/>
        <w:jc w:val="right"/>
        <w:rPr>
          <w:rFonts w:ascii="Arial" w:hAnsi="Arial" w:cs="Arial"/>
          <w:i/>
          <w:iCs/>
          <w:color w:val="000000"/>
          <w:sz w:val="22"/>
          <w:szCs w:val="22"/>
        </w:rPr>
      </w:pPr>
      <w:r>
        <w:rPr>
          <w:rFonts w:ascii="Arial" w:hAnsi="Arial" w:cs="Arial"/>
          <w:i/>
          <w:iCs/>
          <w:color w:val="000000"/>
          <w:sz w:val="22"/>
          <w:szCs w:val="22"/>
        </w:rPr>
        <w:t>—</w:t>
      </w:r>
      <w:r w:rsidRPr="000941FA">
        <w:rPr>
          <w:rFonts w:ascii="Arial" w:hAnsi="Arial" w:cs="Arial"/>
          <w:i/>
          <w:iCs/>
          <w:color w:val="000000"/>
          <w:sz w:val="22"/>
          <w:szCs w:val="22"/>
        </w:rPr>
        <w:t>William Shakespeare</w:t>
      </w:r>
      <w:r>
        <w:rPr>
          <w:rFonts w:ascii="Arial" w:hAnsi="Arial" w:cs="Arial"/>
          <w:i/>
          <w:iCs/>
          <w:color w:val="000000"/>
          <w:sz w:val="22"/>
          <w:szCs w:val="22"/>
        </w:rPr>
        <w:t>, playwright</w:t>
      </w:r>
    </w:p>
    <w:p w14:paraId="77BB502E" w14:textId="0C28CBDA" w:rsidR="0056229A" w:rsidRDefault="0056229A" w:rsidP="0056229A">
      <w:pPr>
        <w:ind w:right="-36"/>
        <w:rPr>
          <w:rFonts w:ascii="Arial" w:hAnsi="Arial" w:cs="Arial"/>
          <w:color w:val="000000"/>
          <w:sz w:val="22"/>
          <w:szCs w:val="22"/>
        </w:rPr>
      </w:pPr>
    </w:p>
    <w:p w14:paraId="14211774" w14:textId="2DE14A99" w:rsidR="00617D6F" w:rsidRDefault="00617D6F" w:rsidP="0056229A">
      <w:pPr>
        <w:ind w:right="-36"/>
        <w:rPr>
          <w:rFonts w:ascii="Arial" w:hAnsi="Arial" w:cs="Arial"/>
          <w:color w:val="000000"/>
          <w:sz w:val="22"/>
          <w:szCs w:val="22"/>
        </w:rPr>
      </w:pPr>
    </w:p>
    <w:p w14:paraId="36F78861" w14:textId="77777777" w:rsidR="003E2521" w:rsidRPr="00D2669E" w:rsidRDefault="003E2521"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121E2533" w14:textId="77777777" w:rsidR="003E2521" w:rsidRDefault="003E2521" w:rsidP="003E2521">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985C2A3" w14:textId="77777777" w:rsidR="003E2521" w:rsidRDefault="003E2521" w:rsidP="003E2521">
      <w:pPr>
        <w:pStyle w:val="NormalWeb"/>
        <w:spacing w:before="0" w:beforeAutospacing="0" w:after="0" w:afterAutospacing="0"/>
        <w:rPr>
          <w:rFonts w:ascii="Arial" w:hAnsi="Arial" w:cs="Arial"/>
          <w:sz w:val="22"/>
          <w:szCs w:val="22"/>
        </w:rPr>
      </w:pPr>
    </w:p>
    <w:p w14:paraId="0B88A808" w14:textId="77777777" w:rsidR="003E2521" w:rsidRDefault="003E2521" w:rsidP="003E2521">
      <w:pPr>
        <w:rPr>
          <w:rFonts w:ascii="Arial" w:hAnsi="Arial" w:cs="Arial"/>
          <w:sz w:val="22"/>
          <w:szCs w:val="22"/>
        </w:rPr>
      </w:pPr>
      <w:r>
        <w:rPr>
          <w:rFonts w:ascii="Arial" w:hAnsi="Arial" w:cs="Arial"/>
          <w:sz w:val="22"/>
          <w:szCs w:val="22"/>
        </w:rPr>
        <w:t>Securities offered through Commonwealth Financial, Member FINRA/SIPC.</w:t>
      </w:r>
    </w:p>
    <w:p w14:paraId="310045D4" w14:textId="5137BEF0" w:rsidR="0056229A" w:rsidRDefault="0056229A" w:rsidP="0056229A">
      <w:pPr>
        <w:rPr>
          <w:rFonts w:ascii="Arial" w:hAnsi="Arial" w:cs="Arial"/>
          <w:color w:val="000000"/>
          <w:sz w:val="18"/>
          <w:szCs w:val="18"/>
        </w:rPr>
      </w:pPr>
      <w:r w:rsidRPr="00BA5F6A">
        <w:rPr>
          <w:rFonts w:ascii="Arial" w:hAnsi="Arial" w:cs="Arial"/>
          <w:color w:val="000000"/>
          <w:sz w:val="18"/>
          <w:szCs w:val="18"/>
        </w:rPr>
        <w:t> </w:t>
      </w:r>
    </w:p>
    <w:p w14:paraId="62A4E4E3" w14:textId="6AEDC14A" w:rsidR="003E2521" w:rsidRDefault="003E2521" w:rsidP="0056229A">
      <w:pPr>
        <w:rPr>
          <w:rFonts w:ascii="Arial" w:hAnsi="Arial" w:cs="Arial"/>
          <w:color w:val="000000"/>
          <w:sz w:val="18"/>
          <w:szCs w:val="18"/>
        </w:rPr>
      </w:pPr>
    </w:p>
    <w:p w14:paraId="3E1D1225" w14:textId="77777777" w:rsidR="003E2521" w:rsidRPr="00BA5F6A" w:rsidRDefault="003E2521" w:rsidP="0056229A">
      <w:pPr>
        <w:rPr>
          <w:rFonts w:ascii="Arial" w:hAnsi="Arial" w:cs="Arial"/>
          <w:color w:val="000000"/>
          <w:sz w:val="18"/>
          <w:szCs w:val="18"/>
        </w:rPr>
      </w:pP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6495B728" w14:textId="77777777" w:rsidR="00E73228" w:rsidRPr="00F47B85" w:rsidRDefault="00E73228" w:rsidP="00E73228">
      <w:pPr>
        <w:widowControl w:val="0"/>
        <w:adjustRightInd w:val="0"/>
        <w:ind w:right="-36"/>
        <w:rPr>
          <w:rStyle w:val="Hyperlink"/>
          <w:rFonts w:ascii="Arial" w:hAnsi="Arial" w:cs="Arial"/>
          <w:color w:val="auto"/>
          <w:sz w:val="18"/>
          <w:szCs w:val="18"/>
          <w:u w:val="none"/>
        </w:rPr>
      </w:pPr>
      <w:r w:rsidRPr="00F47B85">
        <w:rPr>
          <w:rFonts w:ascii="Arial" w:hAnsi="Arial" w:cs="Arial"/>
          <w:sz w:val="18"/>
          <w:szCs w:val="18"/>
        </w:rPr>
        <w:t>Sources:</w:t>
      </w:r>
    </w:p>
    <w:p w14:paraId="5EA072D7" w14:textId="53065D19" w:rsidR="00E73228" w:rsidRPr="00F47B85" w:rsidRDefault="003E2521" w:rsidP="00E73228">
      <w:pPr>
        <w:pStyle w:val="EndnoteText"/>
        <w:rPr>
          <w:rFonts w:ascii="Arial" w:hAnsi="Arial" w:cs="Arial"/>
          <w:sz w:val="18"/>
          <w:szCs w:val="18"/>
        </w:rPr>
      </w:pPr>
      <w:hyperlink r:id="rId5" w:history="1">
        <w:r w:rsidR="00E73228" w:rsidRPr="005F23D3">
          <w:rPr>
            <w:rStyle w:val="Hyperlink"/>
            <w:rFonts w:ascii="Arial" w:hAnsi="Arial" w:cs="Arial"/>
            <w:sz w:val="18"/>
            <w:szCs w:val="18"/>
          </w:rPr>
          <w:t>https://www.barrons.com/market-data/market-lab/beta</w:t>
        </w:r>
      </w:hyperlink>
      <w:r w:rsidR="00E73228">
        <w:rPr>
          <w:rFonts w:ascii="Arial" w:hAnsi="Arial" w:cs="Arial"/>
          <w:sz w:val="18"/>
          <w:szCs w:val="18"/>
        </w:rPr>
        <w:t xml:space="preserve"> (</w:t>
      </w:r>
      <w:r w:rsidR="00E73228" w:rsidRPr="00F47B85">
        <w:rPr>
          <w:rFonts w:ascii="Arial" w:hAnsi="Arial" w:cs="Arial"/>
          <w:i/>
          <w:iCs/>
          <w:sz w:val="18"/>
          <w:szCs w:val="18"/>
        </w:rPr>
        <w:t>or go to</w:t>
      </w:r>
      <w:r w:rsidR="00E73228">
        <w:rPr>
          <w:rFonts w:ascii="Arial" w:hAnsi="Arial" w:cs="Arial"/>
          <w:sz w:val="18"/>
          <w:szCs w:val="18"/>
        </w:rPr>
        <w:t xml:space="preserve"> </w:t>
      </w:r>
      <w:hyperlink r:id="rId6" w:history="1">
        <w:r w:rsidR="00E73228" w:rsidRPr="005F23D3">
          <w:rPr>
            <w:rStyle w:val="Hyperlink"/>
            <w:rFonts w:ascii="Arial" w:hAnsi="Arial" w:cs="Arial"/>
            <w:sz w:val="18"/>
            <w:szCs w:val="18"/>
          </w:rPr>
          <w:t>https://resources.carsongroup.com/hubfs/WMC-Source/2021/11-08-21_Barrons_Investor%20Sentiment%20Readings_1.pdf</w:t>
        </w:r>
      </w:hyperlink>
      <w:r w:rsidR="00E73228">
        <w:rPr>
          <w:rFonts w:ascii="Arial" w:hAnsi="Arial" w:cs="Arial"/>
          <w:sz w:val="18"/>
          <w:szCs w:val="18"/>
        </w:rPr>
        <w:t xml:space="preserve">) </w:t>
      </w:r>
    </w:p>
    <w:p w14:paraId="4C627EDE" w14:textId="362E637F" w:rsidR="00E73228" w:rsidRDefault="003E2521" w:rsidP="00E73228">
      <w:pPr>
        <w:pStyle w:val="EndnoteText"/>
        <w:rPr>
          <w:rFonts w:ascii="Arial" w:hAnsi="Arial" w:cs="Arial"/>
          <w:sz w:val="18"/>
          <w:szCs w:val="18"/>
        </w:rPr>
      </w:pPr>
      <w:hyperlink r:id="rId7" w:history="1">
        <w:r w:rsidR="00E73228" w:rsidRPr="005F23D3">
          <w:rPr>
            <w:rStyle w:val="Hyperlink"/>
            <w:rFonts w:ascii="Arial" w:hAnsi="Arial" w:cs="Arial"/>
            <w:sz w:val="18"/>
            <w:szCs w:val="18"/>
          </w:rPr>
          <w:t>https://www.bls.gov/news.release/empsit.nr0.htm</w:t>
        </w:r>
      </w:hyperlink>
    </w:p>
    <w:p w14:paraId="79A9DF8A" w14:textId="2CABC9B1" w:rsidR="00E73228" w:rsidRDefault="003E2521" w:rsidP="00E73228">
      <w:pPr>
        <w:pStyle w:val="EndnoteText"/>
        <w:rPr>
          <w:rFonts w:ascii="Arial" w:hAnsi="Arial" w:cs="Arial"/>
          <w:sz w:val="18"/>
          <w:szCs w:val="18"/>
        </w:rPr>
      </w:pPr>
      <w:hyperlink r:id="rId8" w:history="1">
        <w:r w:rsidR="00E73228" w:rsidRPr="005F23D3">
          <w:rPr>
            <w:rStyle w:val="Hyperlink"/>
            <w:rFonts w:ascii="Arial" w:hAnsi="Arial" w:cs="Arial"/>
            <w:sz w:val="18"/>
            <w:szCs w:val="18"/>
          </w:rPr>
          <w:t>https://www.bls.gov/news.release/empsit.b.htm</w:t>
        </w:r>
      </w:hyperlink>
    </w:p>
    <w:p w14:paraId="04F1A99F" w14:textId="55655AE0" w:rsidR="00E73228" w:rsidRDefault="003E2521" w:rsidP="00E73228">
      <w:pPr>
        <w:pStyle w:val="EndnoteText"/>
        <w:rPr>
          <w:rFonts w:ascii="Arial" w:hAnsi="Arial" w:cs="Arial"/>
          <w:sz w:val="18"/>
          <w:szCs w:val="18"/>
        </w:rPr>
      </w:pPr>
      <w:hyperlink r:id="rId9" w:history="1">
        <w:r w:rsidR="00E73228" w:rsidRPr="005F23D3">
          <w:rPr>
            <w:rStyle w:val="Hyperlink"/>
            <w:rFonts w:ascii="Arial" w:hAnsi="Arial" w:cs="Arial"/>
            <w:sz w:val="18"/>
            <w:szCs w:val="18"/>
          </w:rPr>
          <w:t>https://www.bls.gov/opub/mlr/1990/04/art3full.pdf</w:t>
        </w:r>
      </w:hyperlink>
    </w:p>
    <w:p w14:paraId="4604EF3C" w14:textId="2C5C1978" w:rsidR="00E73228" w:rsidRDefault="003E2521" w:rsidP="00E73228">
      <w:pPr>
        <w:pStyle w:val="EndnoteText"/>
        <w:rPr>
          <w:rFonts w:ascii="Arial" w:hAnsi="Arial" w:cs="Arial"/>
          <w:sz w:val="18"/>
          <w:szCs w:val="18"/>
        </w:rPr>
      </w:pPr>
      <w:hyperlink r:id="rId10" w:history="1">
        <w:r w:rsidR="00E73228" w:rsidRPr="005F23D3">
          <w:rPr>
            <w:rStyle w:val="Hyperlink"/>
            <w:rFonts w:ascii="Arial" w:hAnsi="Arial" w:cs="Arial"/>
            <w:sz w:val="18"/>
            <w:szCs w:val="18"/>
          </w:rPr>
          <w:t>https://www.marketwatch.com/story/fomc-statement-in-november-after-fed-votes-to-taper-11635962889</w:t>
        </w:r>
      </w:hyperlink>
    </w:p>
    <w:p w14:paraId="465AACA9" w14:textId="6449DF1E" w:rsidR="00E73228" w:rsidRDefault="003E2521" w:rsidP="00E73228">
      <w:pPr>
        <w:pStyle w:val="EndnoteText"/>
        <w:rPr>
          <w:rFonts w:ascii="Arial" w:hAnsi="Arial" w:cs="Arial"/>
          <w:sz w:val="18"/>
          <w:szCs w:val="18"/>
        </w:rPr>
      </w:pPr>
      <w:hyperlink r:id="rId11" w:history="1">
        <w:r w:rsidR="00E73228" w:rsidRPr="005F23D3">
          <w:rPr>
            <w:rStyle w:val="Hyperlink"/>
            <w:rFonts w:ascii="Arial" w:hAnsi="Arial" w:cs="Arial"/>
            <w:sz w:val="18"/>
            <w:szCs w:val="18"/>
          </w:rPr>
          <w:t>https://www.cnbc.com/2021/11/04/bank-of-england-holds-off-hiking-rates-despite-surging-inflation.html</w:t>
        </w:r>
      </w:hyperlink>
    </w:p>
    <w:p w14:paraId="1F9E9D66" w14:textId="01016987" w:rsidR="00E73228" w:rsidRDefault="003E2521" w:rsidP="00E73228">
      <w:pPr>
        <w:pStyle w:val="EndnoteText"/>
        <w:rPr>
          <w:rFonts w:ascii="Arial" w:hAnsi="Arial" w:cs="Arial"/>
          <w:sz w:val="18"/>
          <w:szCs w:val="18"/>
        </w:rPr>
      </w:pPr>
      <w:hyperlink r:id="rId12" w:history="1">
        <w:r w:rsidR="00E73228" w:rsidRPr="005F23D3">
          <w:rPr>
            <w:rStyle w:val="Hyperlink"/>
            <w:rFonts w:ascii="Arial" w:hAnsi="Arial" w:cs="Arial"/>
            <w:sz w:val="18"/>
            <w:szCs w:val="18"/>
          </w:rPr>
          <w:t>https://www.investopedia.com/terms/e/earningssurprise.asp</w:t>
        </w:r>
      </w:hyperlink>
    </w:p>
    <w:p w14:paraId="230908E7" w14:textId="2E3A1B8A" w:rsidR="00E73228" w:rsidRPr="00F47B85" w:rsidRDefault="003E2521" w:rsidP="00E73228">
      <w:pPr>
        <w:pStyle w:val="EndnoteText"/>
        <w:rPr>
          <w:rFonts w:ascii="Arial" w:hAnsi="Arial" w:cs="Arial"/>
          <w:sz w:val="18"/>
          <w:szCs w:val="18"/>
        </w:rPr>
      </w:pPr>
      <w:hyperlink r:id="rId13" w:history="1">
        <w:r w:rsidR="00E73228" w:rsidRPr="005F23D3">
          <w:rPr>
            <w:rStyle w:val="Hyperlink"/>
            <w:rFonts w:ascii="Arial" w:hAnsi="Arial" w:cs="Arial"/>
            <w:sz w:val="18"/>
            <w:szCs w:val="18"/>
          </w:rPr>
          <w:t>https://www.factset.com/hubfs/Website/Resources%20Section/Research%20Desk/Earnings%20Insight/EarningsInsight_110521.pdf</w:t>
        </w:r>
      </w:hyperlink>
      <w:r w:rsidR="00E73228">
        <w:rPr>
          <w:rFonts w:ascii="Arial" w:hAnsi="Arial" w:cs="Arial"/>
          <w:sz w:val="18"/>
          <w:szCs w:val="18"/>
        </w:rPr>
        <w:t xml:space="preserve"> (</w:t>
      </w:r>
      <w:r w:rsidR="00E73228" w:rsidRPr="00F47B85">
        <w:rPr>
          <w:rFonts w:ascii="Arial" w:hAnsi="Arial" w:cs="Arial"/>
          <w:i/>
          <w:iCs/>
          <w:sz w:val="18"/>
          <w:szCs w:val="18"/>
        </w:rPr>
        <w:t>or go to</w:t>
      </w:r>
      <w:r w:rsidR="00E73228">
        <w:rPr>
          <w:rFonts w:ascii="Arial" w:hAnsi="Arial" w:cs="Arial"/>
          <w:sz w:val="18"/>
          <w:szCs w:val="18"/>
        </w:rPr>
        <w:t xml:space="preserve"> </w:t>
      </w:r>
      <w:hyperlink r:id="rId14" w:history="1">
        <w:r w:rsidR="00E73228" w:rsidRPr="005F23D3">
          <w:rPr>
            <w:rStyle w:val="Hyperlink"/>
            <w:rFonts w:ascii="Arial" w:hAnsi="Arial" w:cs="Arial"/>
            <w:sz w:val="18"/>
            <w:szCs w:val="18"/>
          </w:rPr>
          <w:t>https://resources.carsongroup.com/hubfs/WMC-Source/2021/11-08-21_Factset_Earnings%20Insight_8.pdf</w:t>
        </w:r>
      </w:hyperlink>
      <w:r w:rsidR="00E73228">
        <w:rPr>
          <w:rFonts w:ascii="Arial" w:hAnsi="Arial" w:cs="Arial"/>
          <w:sz w:val="18"/>
          <w:szCs w:val="18"/>
        </w:rPr>
        <w:t xml:space="preserve">) </w:t>
      </w:r>
    </w:p>
    <w:p w14:paraId="2CA75E43" w14:textId="063F3928" w:rsidR="00E73228" w:rsidRDefault="003E2521" w:rsidP="00E73228">
      <w:pPr>
        <w:pStyle w:val="EndnoteText"/>
        <w:rPr>
          <w:rFonts w:ascii="Arial" w:hAnsi="Arial" w:cs="Arial"/>
          <w:sz w:val="18"/>
          <w:szCs w:val="18"/>
        </w:rPr>
      </w:pPr>
      <w:hyperlink r:id="rId15" w:history="1">
        <w:r w:rsidR="00E73228" w:rsidRPr="005F23D3">
          <w:rPr>
            <w:rStyle w:val="Hyperlink"/>
            <w:rFonts w:ascii="Arial" w:hAnsi="Arial" w:cs="Arial"/>
            <w:sz w:val="18"/>
            <w:szCs w:val="18"/>
          </w:rPr>
          <w:t>https://www.barrons.com/articles/stock-market-covid-jobs-federal-reserve-51636160304?refsec=the-trader</w:t>
        </w:r>
      </w:hyperlink>
      <w:r w:rsidR="00E73228">
        <w:rPr>
          <w:rFonts w:ascii="Arial" w:hAnsi="Arial" w:cs="Arial"/>
          <w:sz w:val="18"/>
          <w:szCs w:val="18"/>
        </w:rPr>
        <w:t xml:space="preserve"> (</w:t>
      </w:r>
      <w:r w:rsidR="00E73228" w:rsidRPr="00F47B85">
        <w:rPr>
          <w:rFonts w:ascii="Arial" w:hAnsi="Arial" w:cs="Arial"/>
          <w:i/>
          <w:iCs/>
          <w:sz w:val="18"/>
          <w:szCs w:val="18"/>
        </w:rPr>
        <w:t xml:space="preserve">or go to </w:t>
      </w:r>
      <w:hyperlink r:id="rId16" w:history="1">
        <w:r w:rsidR="00E73228" w:rsidRPr="005F23D3">
          <w:rPr>
            <w:rStyle w:val="Hyperlink"/>
            <w:rFonts w:ascii="Arial" w:hAnsi="Arial" w:cs="Arial"/>
            <w:sz w:val="18"/>
            <w:szCs w:val="18"/>
          </w:rPr>
          <w:t>https://resources.carsongroup.com/hubfs/WMC-Source/2021/11-08-21_Barrons_Good%20Jobs%20Report%20Points%20to%20Continued%20Good%20Times%20for%20Stocks_9.pdf</w:t>
        </w:r>
      </w:hyperlink>
      <w:r w:rsidR="00E73228">
        <w:rPr>
          <w:rFonts w:ascii="Arial" w:hAnsi="Arial" w:cs="Arial"/>
          <w:sz w:val="18"/>
          <w:szCs w:val="18"/>
        </w:rPr>
        <w:t xml:space="preserve">) </w:t>
      </w:r>
    </w:p>
    <w:p w14:paraId="2BD7E9BD" w14:textId="42805F1A" w:rsidR="00E73228" w:rsidRDefault="003E2521" w:rsidP="00E73228">
      <w:pPr>
        <w:pStyle w:val="EndnoteText"/>
        <w:rPr>
          <w:rFonts w:ascii="Arial" w:hAnsi="Arial" w:cs="Arial"/>
          <w:sz w:val="18"/>
          <w:szCs w:val="18"/>
        </w:rPr>
      </w:pPr>
      <w:hyperlink r:id="rId17" w:history="1">
        <w:r w:rsidR="00E73228" w:rsidRPr="005F23D3">
          <w:rPr>
            <w:rStyle w:val="Hyperlink"/>
            <w:rFonts w:ascii="Arial" w:hAnsi="Arial" w:cs="Arial"/>
            <w:sz w:val="18"/>
            <w:szCs w:val="18"/>
          </w:rPr>
          <w:t>https://www.treasury.gov/resource-center/data-chart-center/interest-rates/pages/TextView.aspx?data=yieldYear&amp;year=2021</w:t>
        </w:r>
      </w:hyperlink>
    </w:p>
    <w:p w14:paraId="152EB062" w14:textId="51CD470B" w:rsidR="00E73228" w:rsidRDefault="003E2521" w:rsidP="00E73228">
      <w:pPr>
        <w:pStyle w:val="EndnoteText"/>
        <w:rPr>
          <w:rFonts w:ascii="Arial" w:hAnsi="Arial" w:cs="Arial"/>
          <w:sz w:val="18"/>
          <w:szCs w:val="18"/>
        </w:rPr>
      </w:pPr>
      <w:hyperlink r:id="rId18" w:history="1">
        <w:r w:rsidR="00E73228" w:rsidRPr="005F23D3">
          <w:rPr>
            <w:rStyle w:val="Hyperlink"/>
            <w:rFonts w:ascii="Arial" w:hAnsi="Arial" w:cs="Arial"/>
            <w:sz w:val="18"/>
            <w:szCs w:val="18"/>
          </w:rPr>
          <w:t>https://www.history.com/news/curses-king-tut-tippecanoe-origins</w:t>
        </w:r>
      </w:hyperlink>
    </w:p>
    <w:p w14:paraId="3B316656" w14:textId="4B2B4404" w:rsidR="00E73228" w:rsidRPr="00F47B85" w:rsidRDefault="003E2521" w:rsidP="00E73228">
      <w:pPr>
        <w:pStyle w:val="EndnoteText"/>
        <w:rPr>
          <w:rFonts w:ascii="Arial" w:hAnsi="Arial" w:cs="Arial"/>
          <w:sz w:val="18"/>
          <w:szCs w:val="18"/>
        </w:rPr>
      </w:pPr>
      <w:hyperlink r:id="rId19" w:history="1">
        <w:r w:rsidR="00E73228" w:rsidRPr="005F23D3">
          <w:rPr>
            <w:rStyle w:val="Hyperlink"/>
            <w:rFonts w:ascii="Arial" w:hAnsi="Arial" w:cs="Arial"/>
            <w:sz w:val="18"/>
            <w:szCs w:val="18"/>
          </w:rPr>
          <w:t>https://www.nytimes.com/2020/04/01/us/politics/coronavirus-infrastructure-week-timeline.html</w:t>
        </w:r>
      </w:hyperlink>
      <w:r w:rsidR="00E73228">
        <w:rPr>
          <w:rFonts w:ascii="Arial" w:hAnsi="Arial" w:cs="Arial"/>
          <w:sz w:val="18"/>
          <w:szCs w:val="18"/>
        </w:rPr>
        <w:t xml:space="preserve"> (</w:t>
      </w:r>
      <w:r w:rsidR="00E73228" w:rsidRPr="00F47B85">
        <w:rPr>
          <w:rFonts w:ascii="Arial" w:hAnsi="Arial" w:cs="Arial"/>
          <w:i/>
          <w:iCs/>
          <w:sz w:val="18"/>
          <w:szCs w:val="18"/>
        </w:rPr>
        <w:t>or go to</w:t>
      </w:r>
      <w:r w:rsidR="00E73228">
        <w:rPr>
          <w:rFonts w:ascii="Arial" w:hAnsi="Arial" w:cs="Arial"/>
          <w:sz w:val="18"/>
          <w:szCs w:val="18"/>
        </w:rPr>
        <w:t xml:space="preserve"> </w:t>
      </w:r>
      <w:hyperlink r:id="rId20" w:history="1">
        <w:r w:rsidR="00E73228" w:rsidRPr="005F23D3">
          <w:rPr>
            <w:rStyle w:val="Hyperlink"/>
            <w:rFonts w:ascii="Arial" w:hAnsi="Arial" w:cs="Arial"/>
            <w:sz w:val="18"/>
            <w:szCs w:val="18"/>
          </w:rPr>
          <w:t>https://resources.carsongroup.com/hubfs/WMC-Source/2021/11-08-21_New%20York%20Times_The%20Many%20Times%20Its%20Been%20Infrastructure%20Week%20in%20Washington_12.pdf</w:t>
        </w:r>
      </w:hyperlink>
      <w:r w:rsidR="00E73228">
        <w:rPr>
          <w:rFonts w:ascii="Arial" w:hAnsi="Arial" w:cs="Arial"/>
          <w:sz w:val="18"/>
          <w:szCs w:val="18"/>
        </w:rPr>
        <w:t xml:space="preserve">) </w:t>
      </w:r>
    </w:p>
    <w:p w14:paraId="712FB6B3" w14:textId="55DD312F" w:rsidR="00E73228" w:rsidRDefault="003E2521" w:rsidP="00E73228">
      <w:pPr>
        <w:pStyle w:val="EndnoteText"/>
        <w:rPr>
          <w:rFonts w:ascii="Arial" w:hAnsi="Arial" w:cs="Arial"/>
          <w:sz w:val="18"/>
          <w:szCs w:val="18"/>
        </w:rPr>
      </w:pPr>
      <w:hyperlink r:id="rId21" w:history="1">
        <w:r w:rsidR="00E73228" w:rsidRPr="005F23D3">
          <w:rPr>
            <w:rStyle w:val="Hyperlink"/>
            <w:rFonts w:ascii="Arial" w:hAnsi="Arial" w:cs="Arial"/>
            <w:sz w:val="18"/>
            <w:szCs w:val="18"/>
          </w:rPr>
          <w:t>https://infrastructurereportcard.org/making-the-grade/report-card-history/</w:t>
        </w:r>
      </w:hyperlink>
    </w:p>
    <w:p w14:paraId="4E80D97A" w14:textId="21B4A8D9" w:rsidR="00E73228" w:rsidRDefault="003E2521" w:rsidP="00E73228">
      <w:pPr>
        <w:pStyle w:val="EndnoteText"/>
        <w:rPr>
          <w:rFonts w:ascii="Arial" w:hAnsi="Arial" w:cs="Arial"/>
          <w:sz w:val="18"/>
          <w:szCs w:val="18"/>
        </w:rPr>
      </w:pPr>
      <w:hyperlink r:id="rId22" w:history="1">
        <w:r w:rsidR="00E73228" w:rsidRPr="005F23D3">
          <w:rPr>
            <w:rStyle w:val="Hyperlink"/>
            <w:rFonts w:ascii="Arial" w:hAnsi="Arial" w:cs="Arial"/>
            <w:sz w:val="18"/>
            <w:szCs w:val="18"/>
          </w:rPr>
          <w:t>https://www.cnn.com/2021/07/28/politics/infrastructure-bill-explained/index.html</w:t>
        </w:r>
      </w:hyperlink>
    </w:p>
    <w:p w14:paraId="4023FF40" w14:textId="2ABE5F54" w:rsidR="00E73228" w:rsidRPr="00F47B85" w:rsidRDefault="003E2521" w:rsidP="00E73228">
      <w:pPr>
        <w:pStyle w:val="EndnoteText"/>
        <w:rPr>
          <w:rFonts w:ascii="Arial" w:hAnsi="Arial" w:cs="Arial"/>
          <w:sz w:val="18"/>
          <w:szCs w:val="18"/>
        </w:rPr>
      </w:pPr>
      <w:hyperlink r:id="rId23" w:history="1">
        <w:r w:rsidR="00E73228" w:rsidRPr="005F23D3">
          <w:rPr>
            <w:rStyle w:val="Hyperlink"/>
            <w:rFonts w:ascii="Arial" w:hAnsi="Arial" w:cs="Arial"/>
            <w:sz w:val="18"/>
            <w:szCs w:val="18"/>
          </w:rPr>
          <w:t>https://www.washingtonpost.com/business/2021/08/10/senate-infrastructure-bill-what-is-in-it/</w:t>
        </w:r>
      </w:hyperlink>
      <w:r w:rsidR="00E73228">
        <w:rPr>
          <w:rFonts w:ascii="Arial" w:hAnsi="Arial" w:cs="Arial"/>
          <w:sz w:val="18"/>
          <w:szCs w:val="18"/>
        </w:rPr>
        <w:t xml:space="preserve"> (</w:t>
      </w:r>
      <w:r w:rsidR="00E73228" w:rsidRPr="00F47B85">
        <w:rPr>
          <w:rFonts w:ascii="Arial" w:hAnsi="Arial" w:cs="Arial"/>
          <w:i/>
          <w:iCs/>
          <w:sz w:val="18"/>
          <w:szCs w:val="18"/>
        </w:rPr>
        <w:t>or go to</w:t>
      </w:r>
      <w:r w:rsidR="00E73228">
        <w:rPr>
          <w:rFonts w:ascii="Arial" w:hAnsi="Arial" w:cs="Arial"/>
          <w:sz w:val="18"/>
          <w:szCs w:val="18"/>
        </w:rPr>
        <w:t xml:space="preserve"> </w:t>
      </w:r>
      <w:hyperlink r:id="rId24" w:history="1">
        <w:r w:rsidR="00E73228" w:rsidRPr="005F23D3">
          <w:rPr>
            <w:rStyle w:val="Hyperlink"/>
            <w:rFonts w:ascii="Arial" w:hAnsi="Arial" w:cs="Arial"/>
            <w:sz w:val="18"/>
            <w:szCs w:val="18"/>
          </w:rPr>
          <w:t>https://resources.carsongroup.com/hubfs/WMC-Source/2021/11-08-21_Washington%20Post_Whats%20In%20the%201.2%20Trillion%20Infrastructure%20Package_15.pdf</w:t>
        </w:r>
      </w:hyperlink>
      <w:r w:rsidR="00E73228">
        <w:rPr>
          <w:rFonts w:ascii="Arial" w:hAnsi="Arial" w:cs="Arial"/>
          <w:sz w:val="18"/>
          <w:szCs w:val="18"/>
        </w:rPr>
        <w:t xml:space="preserve">) </w:t>
      </w:r>
    </w:p>
    <w:p w14:paraId="40042399" w14:textId="645BF2D4" w:rsidR="00E73228" w:rsidRDefault="003E2521" w:rsidP="00E73228">
      <w:pPr>
        <w:pStyle w:val="EndnoteText"/>
        <w:rPr>
          <w:rFonts w:ascii="Arial" w:hAnsi="Arial" w:cs="Arial"/>
          <w:sz w:val="18"/>
          <w:szCs w:val="18"/>
        </w:rPr>
      </w:pPr>
      <w:hyperlink r:id="rId25" w:history="1">
        <w:r w:rsidR="00E73228" w:rsidRPr="005F23D3">
          <w:rPr>
            <w:rStyle w:val="Hyperlink"/>
            <w:rFonts w:ascii="Arial" w:hAnsi="Arial" w:cs="Arial"/>
            <w:sz w:val="18"/>
            <w:szCs w:val="18"/>
          </w:rPr>
          <w:t>https://infrastructurereportcard.org/congress-passes-historic-infrastructure-bill/</w:t>
        </w:r>
      </w:hyperlink>
    </w:p>
    <w:p w14:paraId="79D68D41" w14:textId="367F9CA3" w:rsidR="00E73228" w:rsidRDefault="003E2521" w:rsidP="00E73228">
      <w:pPr>
        <w:pStyle w:val="EndnoteText"/>
        <w:rPr>
          <w:rFonts w:ascii="Arial" w:hAnsi="Arial" w:cs="Arial"/>
          <w:sz w:val="18"/>
          <w:szCs w:val="18"/>
        </w:rPr>
      </w:pPr>
      <w:hyperlink r:id="rId26" w:history="1">
        <w:r w:rsidR="00E73228" w:rsidRPr="005F23D3">
          <w:rPr>
            <w:rStyle w:val="Hyperlink"/>
            <w:rFonts w:ascii="Arial" w:hAnsi="Arial" w:cs="Arial"/>
            <w:sz w:val="18"/>
            <w:szCs w:val="18"/>
          </w:rPr>
          <w:t>http://shakespeare.mit.edu/hamlet/hamlet.2.2.html</w:t>
        </w:r>
      </w:hyperlink>
    </w:p>
    <w:p w14:paraId="36F5ED4D" w14:textId="77777777" w:rsidR="00E73228" w:rsidRPr="00F47B85" w:rsidRDefault="00E73228" w:rsidP="00E73228">
      <w:pPr>
        <w:rPr>
          <w:rStyle w:val="Hyperlink"/>
          <w:rFonts w:ascii="Arial" w:hAnsi="Arial" w:cs="Arial"/>
          <w:color w:val="auto"/>
          <w:sz w:val="18"/>
          <w:szCs w:val="18"/>
          <w:u w:val="none"/>
        </w:rPr>
      </w:pPr>
    </w:p>
    <w:p w14:paraId="139D7206" w14:textId="77777777" w:rsidR="00E73228" w:rsidRPr="00F47B85" w:rsidRDefault="00E73228" w:rsidP="00E73228">
      <w:pPr>
        <w:rPr>
          <w:rStyle w:val="Hyperlink"/>
          <w:rFonts w:ascii="Arial" w:hAnsi="Arial" w:cs="Arial"/>
          <w:color w:val="auto"/>
          <w:sz w:val="18"/>
          <w:szCs w:val="18"/>
          <w:u w:val="none"/>
        </w:rPr>
      </w:pPr>
    </w:p>
    <w:p w14:paraId="1A2C1BDC" w14:textId="77777777" w:rsidR="00E73228" w:rsidRPr="00F47B85" w:rsidRDefault="00E73228" w:rsidP="00E73228">
      <w:pPr>
        <w:pStyle w:val="EndnoteText"/>
        <w:rPr>
          <w:rStyle w:val="Hyperlink"/>
          <w:rFonts w:ascii="Arial" w:hAnsi="Arial" w:cs="Arial"/>
          <w:color w:val="auto"/>
          <w:sz w:val="18"/>
          <w:szCs w:val="18"/>
          <w:u w:val="none"/>
        </w:rPr>
      </w:pPr>
    </w:p>
    <w:p w14:paraId="66C2295B" w14:textId="35F8E78D" w:rsidR="00441CE6" w:rsidRPr="0056229A" w:rsidRDefault="00441CE6" w:rsidP="00E73228">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4"/>
  </w:num>
  <w:num w:numId="5">
    <w:abstractNumId w:val="25"/>
  </w:num>
  <w:num w:numId="6">
    <w:abstractNumId w:val="13"/>
  </w:num>
  <w:num w:numId="7">
    <w:abstractNumId w:val="9"/>
  </w:num>
  <w:num w:numId="8">
    <w:abstractNumId w:val="15"/>
  </w:num>
  <w:num w:numId="9">
    <w:abstractNumId w:val="5"/>
  </w:num>
  <w:num w:numId="10">
    <w:abstractNumId w:val="6"/>
  </w:num>
  <w:num w:numId="11">
    <w:abstractNumId w:val="36"/>
  </w:num>
  <w:num w:numId="12">
    <w:abstractNumId w:val="33"/>
  </w:num>
  <w:num w:numId="13">
    <w:abstractNumId w:val="7"/>
  </w:num>
  <w:num w:numId="14">
    <w:abstractNumId w:val="32"/>
  </w:num>
  <w:num w:numId="15">
    <w:abstractNumId w:val="37"/>
  </w:num>
  <w:num w:numId="16">
    <w:abstractNumId w:val="28"/>
  </w:num>
  <w:num w:numId="17">
    <w:abstractNumId w:val="18"/>
  </w:num>
  <w:num w:numId="18">
    <w:abstractNumId w:val="0"/>
  </w:num>
  <w:num w:numId="19">
    <w:abstractNumId w:val="8"/>
  </w:num>
  <w:num w:numId="20">
    <w:abstractNumId w:val="35"/>
  </w:num>
  <w:num w:numId="21">
    <w:abstractNumId w:val="12"/>
  </w:num>
  <w:num w:numId="22">
    <w:abstractNumId w:val="3"/>
  </w:num>
  <w:num w:numId="23">
    <w:abstractNumId w:val="30"/>
  </w:num>
  <w:num w:numId="24">
    <w:abstractNumId w:val="22"/>
  </w:num>
  <w:num w:numId="25">
    <w:abstractNumId w:val="29"/>
  </w:num>
  <w:num w:numId="26">
    <w:abstractNumId w:val="27"/>
  </w:num>
  <w:num w:numId="27">
    <w:abstractNumId w:val="31"/>
  </w:num>
  <w:num w:numId="28">
    <w:abstractNumId w:val="34"/>
  </w:num>
  <w:num w:numId="29">
    <w:abstractNumId w:val="10"/>
  </w:num>
  <w:num w:numId="30">
    <w:abstractNumId w:val="20"/>
  </w:num>
  <w:num w:numId="31">
    <w:abstractNumId w:val="14"/>
  </w:num>
  <w:num w:numId="32">
    <w:abstractNumId w:val="19"/>
  </w:num>
  <w:num w:numId="33">
    <w:abstractNumId w:val="17"/>
  </w:num>
  <w:num w:numId="34">
    <w:abstractNumId w:val="23"/>
  </w:num>
  <w:num w:numId="35">
    <w:abstractNumId w:val="26"/>
  </w:num>
  <w:num w:numId="36">
    <w:abstractNumId w:val="16"/>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15B"/>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2521"/>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22A9"/>
    <w:rsid w:val="006E30E0"/>
    <w:rsid w:val="006E3596"/>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F78"/>
    <w:rsid w:val="00E7322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3E25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empsit.b.htm" TargetMode="External"/><Relationship Id="rId13" Type="http://schemas.openxmlformats.org/officeDocument/2006/relationships/hyperlink" Target="https://www.factset.com/hubfs/Website/Resources%20Section/Research%20Desk/Earnings%20Insight/EarningsInsight_110521.pdf" TargetMode="External"/><Relationship Id="rId18" Type="http://schemas.openxmlformats.org/officeDocument/2006/relationships/hyperlink" Target="https://www.history.com/news/curses-king-tut-tippecanoe-origins" TargetMode="External"/><Relationship Id="rId26" Type="http://schemas.openxmlformats.org/officeDocument/2006/relationships/hyperlink" Target="http://shakespeare.mit.edu/hamlet/hamlet.2.2.html" TargetMode="External"/><Relationship Id="rId3" Type="http://schemas.openxmlformats.org/officeDocument/2006/relationships/settings" Target="settings.xml"/><Relationship Id="rId21" Type="http://schemas.openxmlformats.org/officeDocument/2006/relationships/hyperlink" Target="https://infrastructurereportcard.org/making-the-grade/report-card-history/" TargetMode="External"/><Relationship Id="rId7" Type="http://schemas.openxmlformats.org/officeDocument/2006/relationships/hyperlink" Target="https://www.bls.gov/news.release/empsit.nr0.htm" TargetMode="External"/><Relationship Id="rId12" Type="http://schemas.openxmlformats.org/officeDocument/2006/relationships/hyperlink" Target="https://www.investopedia.com/terms/e/earningssurprise.asp" TargetMode="External"/><Relationship Id="rId17" Type="http://schemas.openxmlformats.org/officeDocument/2006/relationships/hyperlink" Target="https://www.treasury.gov/resource-center/data-chart-center/interest-rates/pages/TextView.aspx?data=yieldYear&amp;year=2021" TargetMode="External"/><Relationship Id="rId25" Type="http://schemas.openxmlformats.org/officeDocument/2006/relationships/hyperlink" Target="https://infrastructurereportcard.org/congress-passes-historic-infrastructure-bill/" TargetMode="External"/><Relationship Id="rId2" Type="http://schemas.openxmlformats.org/officeDocument/2006/relationships/styles" Target="styles.xml"/><Relationship Id="rId16" Type="http://schemas.openxmlformats.org/officeDocument/2006/relationships/hyperlink" Target="https://resources.carsongroup.com/hubfs/WMC-Source/2021/11-08-21_Barrons_Good%20Jobs%20Report%20Points%20to%20Continued%20Good%20Times%20for%20Stocks_9.pdf" TargetMode="External"/><Relationship Id="rId20" Type="http://schemas.openxmlformats.org/officeDocument/2006/relationships/hyperlink" Target="https://resources.carsongroup.com/hubfs/WMC-Source/2021/11-08-21_New%20York%20Times_The%20Many%20Times%20Its%20Been%20Infrastructure%20Week%20in%20Washington_12.pdf" TargetMode="External"/><Relationship Id="rId1" Type="http://schemas.openxmlformats.org/officeDocument/2006/relationships/numbering" Target="numbering.xml"/><Relationship Id="rId6" Type="http://schemas.openxmlformats.org/officeDocument/2006/relationships/hyperlink" Target="https://resources.carsongroup.com/hubfs/WMC-Source/2021/11-08-21_Barrons_Investor%20Sentiment%20Readings_1.pdf" TargetMode="External"/><Relationship Id="rId11" Type="http://schemas.openxmlformats.org/officeDocument/2006/relationships/hyperlink" Target="https://www.cnbc.com/2021/11/04/bank-of-england-holds-off-hiking-rates-despite-surging-inflation.html" TargetMode="External"/><Relationship Id="rId24" Type="http://schemas.openxmlformats.org/officeDocument/2006/relationships/hyperlink" Target="https://resources.carsongroup.com/hubfs/WMC-Source/2021/11-08-21_Washington%20Post_Whats%20In%20the%201.2%20Trillion%20Infrastructure%20Package_15.pdf" TargetMode="External"/><Relationship Id="rId5" Type="http://schemas.openxmlformats.org/officeDocument/2006/relationships/hyperlink" Target="https://www.barrons.com/market-data/market-lab/beta" TargetMode="External"/><Relationship Id="rId15" Type="http://schemas.openxmlformats.org/officeDocument/2006/relationships/hyperlink" Target="https://www.barrons.com/articles/stock-market-covid-jobs-federal-reserve-51636160304?refsec=the-trader" TargetMode="External"/><Relationship Id="rId23" Type="http://schemas.openxmlformats.org/officeDocument/2006/relationships/hyperlink" Target="https://www.washingtonpost.com/business/2021/08/10/senate-infrastructure-bill-what-is-in-it/" TargetMode="External"/><Relationship Id="rId28" Type="http://schemas.openxmlformats.org/officeDocument/2006/relationships/theme" Target="theme/theme1.xml"/><Relationship Id="rId10" Type="http://schemas.openxmlformats.org/officeDocument/2006/relationships/hyperlink" Target="https://www.marketwatch.com/story/fomc-statement-in-november-after-fed-votes-to-taper-11635962889" TargetMode="External"/><Relationship Id="rId19" Type="http://schemas.openxmlformats.org/officeDocument/2006/relationships/hyperlink" Target="https://www.nytimes.com/2020/04/01/us/politics/coronavirus-infrastructure-week-timeline.html" TargetMode="External"/><Relationship Id="rId4" Type="http://schemas.openxmlformats.org/officeDocument/2006/relationships/webSettings" Target="webSettings.xml"/><Relationship Id="rId9" Type="http://schemas.openxmlformats.org/officeDocument/2006/relationships/hyperlink" Target="https://www.bls.gov/opub/mlr/1990/04/art3full.pdf" TargetMode="External"/><Relationship Id="rId14" Type="http://schemas.openxmlformats.org/officeDocument/2006/relationships/hyperlink" Target="https://resources.carsongroup.com/hubfs/WMC-Source/2021/11-08-21_Factset_Earnings%20Insight_8.pdf" TargetMode="External"/><Relationship Id="rId22" Type="http://schemas.openxmlformats.org/officeDocument/2006/relationships/hyperlink" Target="https://www.cnn.com/2021/07/28/politics/infrastructure-bill-explained/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2021-11-08T19:36:00Z</dcterms:created>
  <dcterms:modified xsi:type="dcterms:W3CDTF">2021-11-08T19:36:00Z</dcterms:modified>
</cp:coreProperties>
</file>